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674"/>
        <w:tblW w:w="15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498"/>
        <w:gridCol w:w="2412"/>
        <w:gridCol w:w="1596"/>
        <w:gridCol w:w="1335"/>
        <w:gridCol w:w="5149"/>
      </w:tblGrid>
      <w:tr w:rsidR="00666EB6" w14:paraId="0073046C" w14:textId="77777777" w:rsidTr="4C7D23EF">
        <w:trPr>
          <w:trHeight w:val="1125"/>
        </w:trPr>
        <w:tc>
          <w:tcPr>
            <w:tcW w:w="4457" w:type="dxa"/>
            <w:tcBorders>
              <w:top w:val="single" w:sz="4" w:space="0" w:color="auto"/>
              <w:left w:val="single" w:sz="4" w:space="0" w:color="auto"/>
              <w:bottom w:val="single" w:sz="4" w:space="0" w:color="auto"/>
            </w:tcBorders>
          </w:tcPr>
          <w:p w14:paraId="0C9C456B" w14:textId="77777777" w:rsidR="00666EB6" w:rsidRPr="00666EB6" w:rsidRDefault="00666EB6" w:rsidP="007530CA">
            <w:pPr>
              <w:jc w:val="center"/>
              <w:rPr>
                <w:b/>
                <w:bCs/>
                <w:sz w:val="24"/>
                <w:szCs w:val="24"/>
              </w:rPr>
            </w:pPr>
          </w:p>
          <w:p w14:paraId="621FCE2B" w14:textId="3730487B" w:rsidR="00666EB6" w:rsidRPr="00581526" w:rsidRDefault="00666EB6" w:rsidP="5FBB9E98">
            <w:pPr>
              <w:jc w:val="center"/>
              <w:rPr>
                <w:b/>
                <w:bCs/>
                <w:sz w:val="52"/>
                <w:szCs w:val="52"/>
              </w:rPr>
            </w:pPr>
            <w:r w:rsidRPr="59024B01">
              <w:rPr>
                <w:b/>
                <w:bCs/>
                <w:sz w:val="52"/>
                <w:szCs w:val="52"/>
              </w:rPr>
              <w:t>Year</w:t>
            </w:r>
            <w:r w:rsidR="2DA7B4E7" w:rsidRPr="59024B01">
              <w:rPr>
                <w:b/>
                <w:bCs/>
                <w:sz w:val="52"/>
                <w:szCs w:val="52"/>
              </w:rPr>
              <w:t xml:space="preserve"> </w:t>
            </w:r>
            <w:r w:rsidR="31E7038B" w:rsidRPr="59024B01">
              <w:rPr>
                <w:b/>
                <w:bCs/>
                <w:sz w:val="52"/>
                <w:szCs w:val="52"/>
              </w:rPr>
              <w:t>2</w:t>
            </w:r>
          </w:p>
        </w:tc>
        <w:tc>
          <w:tcPr>
            <w:tcW w:w="4506" w:type="dxa"/>
            <w:gridSpan w:val="3"/>
            <w:tcBorders>
              <w:top w:val="single" w:sz="4" w:space="0" w:color="auto"/>
              <w:bottom w:val="single" w:sz="4" w:space="0" w:color="auto"/>
            </w:tcBorders>
          </w:tcPr>
          <w:p w14:paraId="79353F94" w14:textId="23E4C131" w:rsidR="00666EB6" w:rsidRPr="00581526" w:rsidRDefault="2DA7B4E7" w:rsidP="2F1550F9">
            <w:pPr>
              <w:jc w:val="center"/>
              <w:rPr>
                <w:b/>
                <w:bCs/>
                <w:sz w:val="40"/>
                <w:szCs w:val="40"/>
              </w:rPr>
            </w:pPr>
            <w:r>
              <w:rPr>
                <w:noProof/>
              </w:rPr>
              <w:drawing>
                <wp:inline distT="0" distB="0" distL="0" distR="0" wp14:anchorId="1289D56B" wp14:editId="0E3269E9">
                  <wp:extent cx="766264" cy="727113"/>
                  <wp:effectExtent l="0" t="0" r="0" b="0"/>
                  <wp:docPr id="1524116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66264" cy="727113"/>
                          </a:xfrm>
                          <a:prstGeom prst="rect">
                            <a:avLst/>
                          </a:prstGeom>
                        </pic:spPr>
                      </pic:pic>
                    </a:graphicData>
                  </a:graphic>
                </wp:inline>
              </w:drawing>
            </w:r>
          </w:p>
        </w:tc>
        <w:tc>
          <w:tcPr>
            <w:tcW w:w="6484" w:type="dxa"/>
            <w:gridSpan w:val="2"/>
            <w:tcBorders>
              <w:top w:val="single" w:sz="4" w:space="0" w:color="auto"/>
              <w:bottom w:val="single" w:sz="4" w:space="0" w:color="auto"/>
              <w:right w:val="single" w:sz="4" w:space="0" w:color="auto"/>
            </w:tcBorders>
          </w:tcPr>
          <w:p w14:paraId="52B85F42" w14:textId="5DA9E9AC" w:rsidR="00714BCE" w:rsidRDefault="00FA3B18" w:rsidP="007530CA">
            <w:pPr>
              <w:jc w:val="center"/>
              <w:rPr>
                <w:b/>
                <w:bCs/>
                <w:sz w:val="48"/>
                <w:szCs w:val="48"/>
              </w:rPr>
            </w:pPr>
            <w:r>
              <w:rPr>
                <w:b/>
                <w:bCs/>
                <w:sz w:val="48"/>
                <w:szCs w:val="48"/>
              </w:rPr>
              <w:t xml:space="preserve">Spring </w:t>
            </w:r>
            <w:r w:rsidR="004168A0">
              <w:rPr>
                <w:b/>
                <w:bCs/>
                <w:sz w:val="48"/>
                <w:szCs w:val="48"/>
              </w:rPr>
              <w:t>2</w:t>
            </w:r>
          </w:p>
          <w:p w14:paraId="29DC3892" w14:textId="0524E281" w:rsidR="00666EB6" w:rsidRPr="00581526" w:rsidRDefault="00666EB6" w:rsidP="4C7D23EF">
            <w:pPr>
              <w:jc w:val="center"/>
              <w:rPr>
                <w:b/>
                <w:bCs/>
                <w:sz w:val="48"/>
                <w:szCs w:val="48"/>
              </w:rPr>
            </w:pPr>
          </w:p>
        </w:tc>
      </w:tr>
      <w:tr w:rsidR="00666EB6" w14:paraId="5E16F653" w14:textId="77777777" w:rsidTr="4C7D23EF">
        <w:tc>
          <w:tcPr>
            <w:tcW w:w="8963" w:type="dxa"/>
            <w:gridSpan w:val="4"/>
            <w:tcBorders>
              <w:top w:val="single" w:sz="4" w:space="0" w:color="auto"/>
              <w:left w:val="single" w:sz="4" w:space="0" w:color="auto"/>
              <w:bottom w:val="single" w:sz="4" w:space="0" w:color="auto"/>
              <w:right w:val="single" w:sz="4" w:space="0" w:color="auto"/>
            </w:tcBorders>
          </w:tcPr>
          <w:p w14:paraId="577D4C5E" w14:textId="77777777" w:rsidR="00666EB6" w:rsidRPr="00666EB6" w:rsidRDefault="00666EB6" w:rsidP="007530CA">
            <w:pPr>
              <w:jc w:val="center"/>
              <w:rPr>
                <w:b/>
                <w:bCs/>
                <w:sz w:val="28"/>
                <w:szCs w:val="28"/>
              </w:rPr>
            </w:pPr>
            <w:r w:rsidRPr="00666EB6">
              <w:rPr>
                <w:b/>
                <w:bCs/>
                <w:sz w:val="28"/>
                <w:szCs w:val="28"/>
              </w:rPr>
              <w:t>English</w:t>
            </w:r>
          </w:p>
        </w:tc>
        <w:tc>
          <w:tcPr>
            <w:tcW w:w="6484" w:type="dxa"/>
            <w:gridSpan w:val="2"/>
            <w:tcBorders>
              <w:top w:val="single" w:sz="4" w:space="0" w:color="auto"/>
              <w:left w:val="single" w:sz="4" w:space="0" w:color="auto"/>
              <w:bottom w:val="single" w:sz="4" w:space="0" w:color="auto"/>
              <w:right w:val="single" w:sz="4" w:space="0" w:color="auto"/>
            </w:tcBorders>
          </w:tcPr>
          <w:p w14:paraId="7CE7A7A2" w14:textId="77777777" w:rsidR="00666EB6" w:rsidRPr="00666EB6" w:rsidRDefault="00666EB6" w:rsidP="007530CA">
            <w:pPr>
              <w:jc w:val="center"/>
              <w:rPr>
                <w:b/>
                <w:bCs/>
                <w:sz w:val="28"/>
                <w:szCs w:val="28"/>
              </w:rPr>
            </w:pPr>
            <w:r w:rsidRPr="00666EB6">
              <w:rPr>
                <w:b/>
                <w:bCs/>
                <w:sz w:val="28"/>
                <w:szCs w:val="28"/>
              </w:rPr>
              <w:t>Core texts</w:t>
            </w:r>
          </w:p>
        </w:tc>
      </w:tr>
      <w:tr w:rsidR="00666EB6" w14:paraId="04A539A3" w14:textId="77777777" w:rsidTr="4C7D23EF">
        <w:tc>
          <w:tcPr>
            <w:tcW w:w="8963" w:type="dxa"/>
            <w:gridSpan w:val="4"/>
            <w:tcBorders>
              <w:top w:val="single" w:sz="4" w:space="0" w:color="auto"/>
              <w:left w:val="single" w:sz="4" w:space="0" w:color="auto"/>
              <w:bottom w:val="single" w:sz="4" w:space="0" w:color="auto"/>
              <w:right w:val="single" w:sz="4" w:space="0" w:color="auto"/>
            </w:tcBorders>
          </w:tcPr>
          <w:p w14:paraId="7F42C16D" w14:textId="5BF72379" w:rsidR="001C3660" w:rsidRPr="00157279" w:rsidRDefault="1EB53667" w:rsidP="31536A35">
            <w:pPr>
              <w:spacing w:line="259" w:lineRule="auto"/>
              <w:rPr>
                <w:rFonts w:ascii="Calibri" w:eastAsia="Calibri" w:hAnsi="Calibri" w:cs="Calibri"/>
                <w:sz w:val="24"/>
                <w:szCs w:val="24"/>
              </w:rPr>
            </w:pPr>
            <w:r w:rsidRPr="31536A35">
              <w:rPr>
                <w:rFonts w:ascii="Calibri" w:eastAsia="Calibri" w:hAnsi="Calibri" w:cs="Calibri"/>
                <w:color w:val="000000" w:themeColor="text1"/>
              </w:rPr>
              <w:t>In English, we are writing simple sentences, which includes a capital letter and full stop. We will be extending sentences</w:t>
            </w:r>
            <w:r w:rsidR="16EB1FCD" w:rsidRPr="31536A35">
              <w:rPr>
                <w:rFonts w:ascii="Calibri" w:eastAsia="Calibri" w:hAnsi="Calibri" w:cs="Calibri"/>
                <w:color w:val="000000" w:themeColor="text1"/>
              </w:rPr>
              <w:t xml:space="preserve"> </w:t>
            </w:r>
            <w:r w:rsidRPr="31536A35">
              <w:rPr>
                <w:rFonts w:ascii="Calibri" w:eastAsia="Calibri" w:hAnsi="Calibri" w:cs="Calibri"/>
                <w:color w:val="000000" w:themeColor="text1"/>
              </w:rPr>
              <w:t xml:space="preserve">using ‘and’. </w:t>
            </w:r>
            <w:r w:rsidR="1530CA2B" w:rsidRPr="31536A35">
              <w:rPr>
                <w:rFonts w:ascii="Calibri" w:eastAsia="Calibri" w:hAnsi="Calibri" w:cs="Calibri"/>
                <w:color w:val="000000" w:themeColor="text1"/>
              </w:rPr>
              <w:t>We will</w:t>
            </w:r>
            <w:r w:rsidRPr="31536A35">
              <w:rPr>
                <w:rFonts w:ascii="Calibri" w:eastAsia="Calibri" w:hAnsi="Calibri" w:cs="Calibri"/>
                <w:color w:val="000000" w:themeColor="text1"/>
              </w:rPr>
              <w:t xml:space="preserve"> identify nouns and adjectives</w:t>
            </w:r>
            <w:r w:rsidR="5171A8AB" w:rsidRPr="31536A35">
              <w:rPr>
                <w:rFonts w:ascii="Calibri" w:eastAsia="Calibri" w:hAnsi="Calibri" w:cs="Calibri"/>
                <w:color w:val="000000" w:themeColor="text1"/>
              </w:rPr>
              <w:t xml:space="preserve"> and use them to create noun phrases in our description writing</w:t>
            </w:r>
            <w:r w:rsidRPr="31536A35">
              <w:rPr>
                <w:rFonts w:ascii="Calibri" w:eastAsia="Calibri" w:hAnsi="Calibri" w:cs="Calibri"/>
                <w:color w:val="000000" w:themeColor="text1"/>
              </w:rPr>
              <w:t xml:space="preserve">. We will read together </w:t>
            </w:r>
            <w:r w:rsidR="7C0BA9C0" w:rsidRPr="31536A35">
              <w:rPr>
                <w:rFonts w:ascii="Calibri" w:eastAsia="Calibri" w:hAnsi="Calibri" w:cs="Calibri"/>
                <w:color w:val="000000" w:themeColor="text1"/>
              </w:rPr>
              <w:t>a range of fiction and non-fiction texts in our reading lessons</w:t>
            </w:r>
            <w:r w:rsidRPr="31536A35">
              <w:rPr>
                <w:rFonts w:ascii="Calibri" w:eastAsia="Calibri" w:hAnsi="Calibri" w:cs="Calibri"/>
                <w:color w:val="000000" w:themeColor="text1"/>
              </w:rPr>
              <w:t xml:space="preserve">. We will also have a </w:t>
            </w:r>
            <w:r w:rsidR="00F24FDB">
              <w:rPr>
                <w:rFonts w:ascii="Calibri" w:eastAsia="Calibri" w:hAnsi="Calibri" w:cs="Calibri"/>
                <w:color w:val="000000" w:themeColor="text1"/>
              </w:rPr>
              <w:t>spelling</w:t>
            </w:r>
            <w:r w:rsidR="10D89707" w:rsidRPr="31536A35">
              <w:rPr>
                <w:rFonts w:ascii="Calibri" w:eastAsia="Calibri" w:hAnsi="Calibri" w:cs="Calibri"/>
                <w:color w:val="000000" w:themeColor="text1"/>
              </w:rPr>
              <w:t xml:space="preserve"> </w:t>
            </w:r>
            <w:r w:rsidRPr="31536A35">
              <w:rPr>
                <w:rFonts w:ascii="Calibri" w:eastAsia="Calibri" w:hAnsi="Calibri" w:cs="Calibri"/>
                <w:color w:val="000000" w:themeColor="text1"/>
              </w:rPr>
              <w:t>lesson each day</w:t>
            </w:r>
            <w:r w:rsidR="705A1A6E" w:rsidRPr="31536A35">
              <w:rPr>
                <w:rFonts w:ascii="Calibri" w:eastAsia="Calibri" w:hAnsi="Calibri" w:cs="Calibri"/>
                <w:color w:val="000000" w:themeColor="text1"/>
              </w:rPr>
              <w:t xml:space="preserve"> </w:t>
            </w:r>
            <w:r w:rsidR="00F24FDB">
              <w:rPr>
                <w:rFonts w:ascii="Calibri" w:eastAsia="Calibri" w:hAnsi="Calibri" w:cs="Calibri"/>
                <w:color w:val="000000" w:themeColor="text1"/>
              </w:rPr>
              <w:t xml:space="preserve">focusing on different </w:t>
            </w:r>
            <w:r w:rsidRPr="31536A35">
              <w:rPr>
                <w:rFonts w:ascii="Calibri" w:eastAsia="Calibri" w:hAnsi="Calibri" w:cs="Calibri"/>
                <w:color w:val="000000" w:themeColor="text1"/>
              </w:rPr>
              <w:t xml:space="preserve">which will help with our reading and </w:t>
            </w:r>
            <w:r w:rsidR="7D61119E" w:rsidRPr="31536A35">
              <w:rPr>
                <w:rFonts w:ascii="Calibri" w:eastAsia="Calibri" w:hAnsi="Calibri" w:cs="Calibri"/>
                <w:color w:val="000000" w:themeColor="text1"/>
              </w:rPr>
              <w:t>spelling</w:t>
            </w:r>
            <w:r w:rsidRPr="31536A35">
              <w:rPr>
                <w:rFonts w:ascii="Calibri" w:eastAsia="Calibri" w:hAnsi="Calibri" w:cs="Calibri"/>
                <w:color w:val="000000" w:themeColor="text1"/>
              </w:rPr>
              <w:t>.</w:t>
            </w:r>
          </w:p>
        </w:tc>
        <w:tc>
          <w:tcPr>
            <w:tcW w:w="6484" w:type="dxa"/>
            <w:gridSpan w:val="2"/>
            <w:tcBorders>
              <w:top w:val="single" w:sz="4" w:space="0" w:color="auto"/>
              <w:left w:val="single" w:sz="4" w:space="0" w:color="auto"/>
              <w:bottom w:val="single" w:sz="4" w:space="0" w:color="auto"/>
              <w:right w:val="single" w:sz="4" w:space="0" w:color="auto"/>
            </w:tcBorders>
          </w:tcPr>
          <w:p w14:paraId="154ADF9A" w14:textId="2A94524A" w:rsidR="00FA3B18" w:rsidRDefault="004168A0" w:rsidP="00FA3B18">
            <w:r>
              <w:rPr>
                <w:noProof/>
              </w:rPr>
              <w:drawing>
                <wp:anchor distT="0" distB="0" distL="114300" distR="114300" simplePos="0" relativeHeight="251658240" behindDoc="1" locked="0" layoutInCell="1" allowOverlap="1" wp14:anchorId="5BD3CB9B" wp14:editId="47EA2964">
                  <wp:simplePos x="0" y="0"/>
                  <wp:positionH relativeFrom="column">
                    <wp:posOffset>49530</wp:posOffset>
                  </wp:positionH>
                  <wp:positionV relativeFrom="page">
                    <wp:posOffset>237490</wp:posOffset>
                  </wp:positionV>
                  <wp:extent cx="1219200" cy="774700"/>
                  <wp:effectExtent l="0" t="0" r="0" b="0"/>
                  <wp:wrapTight wrapText="bothSides">
                    <wp:wrapPolygon edited="0">
                      <wp:start x="0" y="0"/>
                      <wp:lineTo x="0" y="21246"/>
                      <wp:lineTo x="21375" y="21246"/>
                      <wp:lineTo x="2137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0"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660">
              <w:t xml:space="preserve">Core Texts: </w:t>
            </w:r>
            <w:r w:rsidR="34CFD0E2">
              <w:t xml:space="preserve">  </w:t>
            </w:r>
            <w:r w:rsidR="00FA3B18">
              <w:rPr>
                <w:rFonts w:ascii="Calibri" w:hAnsi="Calibri" w:cs="Calibri"/>
                <w:color w:val="000000"/>
                <w:shd w:val="clear" w:color="auto" w:fill="FFFFFF"/>
              </w:rPr>
              <w:br/>
            </w:r>
          </w:p>
          <w:p w14:paraId="3F038229" w14:textId="34DA0C68" w:rsidR="00666EB6" w:rsidRDefault="34CFD0E2" w:rsidP="003148B1">
            <w:r>
              <w:t xml:space="preserve"> </w:t>
            </w:r>
            <w:r w:rsidR="00F24FDB">
              <w:rPr>
                <w:rFonts w:ascii="Segoe UI" w:hAnsi="Segoe UI" w:cs="Segoe UI"/>
                <w:color w:val="000000"/>
                <w:sz w:val="18"/>
                <w:szCs w:val="18"/>
                <w:shd w:val="clear" w:color="auto" w:fill="FFFFFF"/>
              </w:rPr>
              <w:br/>
            </w:r>
            <w:r w:rsidR="00FA3B18">
              <w:rPr>
                <w:rFonts w:ascii="Calibri" w:hAnsi="Calibri" w:cs="Calibri"/>
                <w:color w:val="000000"/>
                <w:shd w:val="clear" w:color="auto" w:fill="FFFFFF"/>
              </w:rPr>
              <w:br/>
            </w:r>
            <w:r w:rsidR="004168A0">
              <w:rPr>
                <w:rFonts w:ascii="Calibri" w:hAnsi="Calibri" w:cs="Calibri"/>
                <w:color w:val="000000"/>
                <w:shd w:val="clear" w:color="auto" w:fill="FFFFFF"/>
              </w:rPr>
              <w:br/>
            </w:r>
          </w:p>
        </w:tc>
      </w:tr>
      <w:tr w:rsidR="00666EB6" w14:paraId="3C41F9B5" w14:textId="77777777" w:rsidTr="4C7D23EF">
        <w:tc>
          <w:tcPr>
            <w:tcW w:w="8963" w:type="dxa"/>
            <w:gridSpan w:val="4"/>
            <w:tcBorders>
              <w:top w:val="single" w:sz="4" w:space="0" w:color="auto"/>
              <w:left w:val="single" w:sz="4" w:space="0" w:color="auto"/>
              <w:bottom w:val="single" w:sz="4" w:space="0" w:color="auto"/>
              <w:right w:val="single" w:sz="4" w:space="0" w:color="auto"/>
            </w:tcBorders>
          </w:tcPr>
          <w:p w14:paraId="51A0D46B" w14:textId="77777777" w:rsidR="00666EB6" w:rsidRPr="00666EB6" w:rsidRDefault="00666EB6" w:rsidP="007530CA">
            <w:pPr>
              <w:jc w:val="center"/>
              <w:rPr>
                <w:b/>
                <w:bCs/>
                <w:sz w:val="28"/>
                <w:szCs w:val="28"/>
              </w:rPr>
            </w:pPr>
            <w:r w:rsidRPr="00666EB6">
              <w:rPr>
                <w:b/>
                <w:bCs/>
                <w:sz w:val="28"/>
                <w:szCs w:val="28"/>
              </w:rPr>
              <w:t>Maths</w:t>
            </w:r>
          </w:p>
        </w:tc>
        <w:tc>
          <w:tcPr>
            <w:tcW w:w="6484" w:type="dxa"/>
            <w:gridSpan w:val="2"/>
            <w:tcBorders>
              <w:top w:val="single" w:sz="4" w:space="0" w:color="auto"/>
              <w:left w:val="single" w:sz="4" w:space="0" w:color="auto"/>
              <w:bottom w:val="single" w:sz="4" w:space="0" w:color="auto"/>
              <w:right w:val="single" w:sz="4" w:space="0" w:color="auto"/>
            </w:tcBorders>
          </w:tcPr>
          <w:p w14:paraId="2201DB2C" w14:textId="77777777" w:rsidR="00666EB6" w:rsidRPr="00666EB6" w:rsidRDefault="00666EB6" w:rsidP="007530CA">
            <w:pPr>
              <w:jc w:val="center"/>
              <w:rPr>
                <w:b/>
                <w:bCs/>
                <w:sz w:val="28"/>
                <w:szCs w:val="28"/>
              </w:rPr>
            </w:pPr>
            <w:r w:rsidRPr="00666EB6">
              <w:rPr>
                <w:b/>
                <w:bCs/>
                <w:sz w:val="28"/>
                <w:szCs w:val="28"/>
              </w:rPr>
              <w:t>Number facts</w:t>
            </w:r>
          </w:p>
        </w:tc>
      </w:tr>
      <w:tr w:rsidR="00666EB6" w14:paraId="6388D83B" w14:textId="77777777" w:rsidTr="4C7D23EF">
        <w:tc>
          <w:tcPr>
            <w:tcW w:w="8963" w:type="dxa"/>
            <w:gridSpan w:val="4"/>
            <w:tcBorders>
              <w:top w:val="single" w:sz="4" w:space="0" w:color="auto"/>
              <w:left w:val="single" w:sz="4" w:space="0" w:color="auto"/>
              <w:bottom w:val="single" w:sz="4" w:space="0" w:color="auto"/>
              <w:right w:val="single" w:sz="4" w:space="0" w:color="auto"/>
            </w:tcBorders>
          </w:tcPr>
          <w:p w14:paraId="6CB35475" w14:textId="55CE6548" w:rsidR="00666EB6" w:rsidRPr="00F24FDB" w:rsidRDefault="00FA3B18" w:rsidP="00B103DA">
            <w:pPr>
              <w:rPr>
                <w:rFonts w:ascii="Calibri" w:eastAsia="Calibri" w:hAnsi="Calibri" w:cs="Calibri"/>
                <w:color w:val="000000" w:themeColor="text1"/>
              </w:rPr>
            </w:pPr>
            <w:r>
              <w:rPr>
                <w:rFonts w:ascii="Calibri" w:eastAsia="Calibri" w:hAnsi="Calibri" w:cs="Calibri"/>
                <w:color w:val="000000" w:themeColor="text1"/>
              </w:rPr>
              <w:t>In Maths we will</w:t>
            </w:r>
            <w:r w:rsidR="00B103DA">
              <w:t xml:space="preserve"> be s</w:t>
            </w:r>
            <w:r w:rsidR="00B103DA" w:rsidRPr="00B103DA">
              <w:rPr>
                <w:rFonts w:ascii="Calibri" w:eastAsia="Calibri" w:hAnsi="Calibri" w:cs="Calibri"/>
                <w:color w:val="000000" w:themeColor="text1"/>
              </w:rPr>
              <w:t>olving problems using multiplication and division, sometimes with remainders</w:t>
            </w:r>
            <w:r w:rsidR="00B103DA">
              <w:rPr>
                <w:rFonts w:ascii="Calibri" w:eastAsia="Calibri" w:hAnsi="Calibri" w:cs="Calibri"/>
                <w:color w:val="000000" w:themeColor="text1"/>
              </w:rPr>
              <w:t xml:space="preserve">. </w:t>
            </w:r>
            <w:r w:rsidR="00B103DA">
              <w:t xml:space="preserve"> We will learn about fractions, r</w:t>
            </w:r>
            <w:r w:rsidR="00B103DA" w:rsidRPr="00B103DA">
              <w:rPr>
                <w:rFonts w:ascii="Calibri" w:eastAsia="Calibri" w:hAnsi="Calibri" w:cs="Calibri"/>
                <w:color w:val="000000" w:themeColor="text1"/>
              </w:rPr>
              <w:t>ecogni</w:t>
            </w:r>
            <w:r w:rsidR="00B103DA">
              <w:rPr>
                <w:rFonts w:ascii="Calibri" w:eastAsia="Calibri" w:hAnsi="Calibri" w:cs="Calibri"/>
                <w:color w:val="000000" w:themeColor="text1"/>
              </w:rPr>
              <w:t>s</w:t>
            </w:r>
            <w:r w:rsidR="00B103DA" w:rsidRPr="00B103DA">
              <w:rPr>
                <w:rFonts w:ascii="Calibri" w:eastAsia="Calibri" w:hAnsi="Calibri" w:cs="Calibri"/>
                <w:color w:val="000000" w:themeColor="text1"/>
              </w:rPr>
              <w:t xml:space="preserve">ing, </w:t>
            </w:r>
            <w:proofErr w:type="gramStart"/>
            <w:r w:rsidR="00B103DA" w:rsidRPr="00B103DA">
              <w:rPr>
                <w:rFonts w:ascii="Calibri" w:eastAsia="Calibri" w:hAnsi="Calibri" w:cs="Calibri"/>
                <w:color w:val="000000" w:themeColor="text1"/>
              </w:rPr>
              <w:t>finding</w:t>
            </w:r>
            <w:proofErr w:type="gramEnd"/>
            <w:r w:rsidR="00B103DA" w:rsidRPr="00B103DA">
              <w:rPr>
                <w:rFonts w:ascii="Calibri" w:eastAsia="Calibri" w:hAnsi="Calibri" w:cs="Calibri"/>
                <w:color w:val="000000" w:themeColor="text1"/>
              </w:rPr>
              <w:t xml:space="preserve"> and naming fractions of area, sets of objects and quantities, and introducing thirds</w:t>
            </w:r>
            <w:r w:rsidR="007615CF">
              <w:rPr>
                <w:rFonts w:ascii="Calibri" w:eastAsia="Calibri" w:hAnsi="Calibri" w:cs="Calibri"/>
                <w:color w:val="000000" w:themeColor="text1"/>
              </w:rPr>
              <w:t xml:space="preserve">. </w:t>
            </w:r>
            <w:r w:rsidR="007615CF">
              <w:t xml:space="preserve"> We will also look at position and direction and</w:t>
            </w:r>
            <w:r w:rsidR="007615CF" w:rsidRPr="007615CF">
              <w:rPr>
                <w:rFonts w:ascii="Calibri" w:eastAsia="Calibri" w:hAnsi="Calibri" w:cs="Calibri"/>
                <w:color w:val="000000" w:themeColor="text1"/>
              </w:rPr>
              <w:t xml:space="preserve"> use language to describe position, direction, and movement, distinguishing between a rotation and right angle turns, clockwise and anticlockwise and movement in a straight line.</w:t>
            </w:r>
          </w:p>
        </w:tc>
        <w:tc>
          <w:tcPr>
            <w:tcW w:w="6484" w:type="dxa"/>
            <w:gridSpan w:val="2"/>
            <w:tcBorders>
              <w:top w:val="single" w:sz="4" w:space="0" w:color="auto"/>
              <w:left w:val="single" w:sz="4" w:space="0" w:color="auto"/>
              <w:bottom w:val="single" w:sz="4" w:space="0" w:color="auto"/>
              <w:right w:val="single" w:sz="4" w:space="0" w:color="auto"/>
            </w:tcBorders>
          </w:tcPr>
          <w:p w14:paraId="36BBF3E8" w14:textId="7EDF8D4B" w:rsidR="00666EB6" w:rsidRPr="00A85C93" w:rsidRDefault="00160938" w:rsidP="31536A35">
            <w:pPr>
              <w:rPr>
                <w:sz w:val="24"/>
                <w:szCs w:val="24"/>
              </w:rPr>
            </w:pPr>
            <w:r>
              <w:rPr>
                <w:sz w:val="24"/>
                <w:szCs w:val="24"/>
              </w:rPr>
              <w:t xml:space="preserve">We will be </w:t>
            </w:r>
            <w:r w:rsidR="004168A0" w:rsidRPr="004168A0">
              <w:rPr>
                <w:sz w:val="24"/>
                <w:szCs w:val="24"/>
              </w:rPr>
              <w:t>count</w:t>
            </w:r>
            <w:r w:rsidR="004168A0">
              <w:rPr>
                <w:sz w:val="24"/>
                <w:szCs w:val="24"/>
              </w:rPr>
              <w:t>ing</w:t>
            </w:r>
            <w:r w:rsidR="004168A0" w:rsidRPr="004168A0">
              <w:rPr>
                <w:sz w:val="24"/>
                <w:szCs w:val="24"/>
              </w:rPr>
              <w:t xml:space="preserve"> fluently in 5s forwards</w:t>
            </w:r>
          </w:p>
        </w:tc>
      </w:tr>
      <w:tr w:rsidR="009274DD" w14:paraId="43AAD654" w14:textId="77777777" w:rsidTr="4C7D23EF">
        <w:tc>
          <w:tcPr>
            <w:tcW w:w="15447" w:type="dxa"/>
            <w:gridSpan w:val="6"/>
            <w:tcBorders>
              <w:top w:val="single" w:sz="4" w:space="0" w:color="auto"/>
              <w:left w:val="single" w:sz="4" w:space="0" w:color="auto"/>
              <w:bottom w:val="single" w:sz="4" w:space="0" w:color="auto"/>
              <w:right w:val="single" w:sz="4" w:space="0" w:color="auto"/>
            </w:tcBorders>
          </w:tcPr>
          <w:p w14:paraId="0746D6CB" w14:textId="6CA19467" w:rsidR="009274DD" w:rsidRPr="00A85C93" w:rsidRDefault="009274DD" w:rsidP="007530CA">
            <w:pPr>
              <w:jc w:val="center"/>
              <w:rPr>
                <w:b/>
                <w:bCs/>
                <w:sz w:val="24"/>
                <w:szCs w:val="24"/>
              </w:rPr>
            </w:pPr>
            <w:r w:rsidRPr="00666EB6">
              <w:rPr>
                <w:b/>
                <w:bCs/>
                <w:sz w:val="28"/>
                <w:szCs w:val="28"/>
              </w:rPr>
              <w:t>Science</w:t>
            </w:r>
          </w:p>
        </w:tc>
      </w:tr>
      <w:tr w:rsidR="009274DD" w14:paraId="4DFE9375" w14:textId="77777777" w:rsidTr="4C7D23EF">
        <w:tc>
          <w:tcPr>
            <w:tcW w:w="15447" w:type="dxa"/>
            <w:gridSpan w:val="6"/>
            <w:tcBorders>
              <w:top w:val="single" w:sz="4" w:space="0" w:color="auto"/>
              <w:left w:val="single" w:sz="4" w:space="0" w:color="auto"/>
              <w:bottom w:val="single" w:sz="4" w:space="0" w:color="auto"/>
              <w:right w:val="single" w:sz="4" w:space="0" w:color="auto"/>
            </w:tcBorders>
          </w:tcPr>
          <w:p w14:paraId="57A77349" w14:textId="4F6E42C3" w:rsidR="009274DD" w:rsidRPr="0031295A" w:rsidRDefault="3EDDAFEC" w:rsidP="31536A35">
            <w:pPr>
              <w:rPr>
                <w:sz w:val="24"/>
                <w:szCs w:val="24"/>
              </w:rPr>
            </w:pPr>
            <w:r w:rsidRPr="0031295A">
              <w:rPr>
                <w:sz w:val="24"/>
                <w:szCs w:val="24"/>
              </w:rPr>
              <w:t xml:space="preserve">In science, we will be looking at </w:t>
            </w:r>
            <w:r w:rsidR="00FA3B18" w:rsidRPr="0031295A">
              <w:rPr>
                <w:sz w:val="24"/>
                <w:szCs w:val="24"/>
              </w:rPr>
              <w:t xml:space="preserve">Materials. </w:t>
            </w:r>
            <w:r w:rsidR="0031295A" w:rsidRPr="0031295A">
              <w:rPr>
                <w:sz w:val="24"/>
                <w:szCs w:val="24"/>
              </w:rPr>
              <w:t xml:space="preserve"> We </w:t>
            </w:r>
            <w:r w:rsidR="00B103DA">
              <w:rPr>
                <w:sz w:val="24"/>
                <w:szCs w:val="24"/>
              </w:rPr>
              <w:t>focus on recycling and the effects plastic has on the environment</w:t>
            </w:r>
          </w:p>
        </w:tc>
      </w:tr>
      <w:tr w:rsidR="007530CA" w14:paraId="1E96228B" w14:textId="717FB961" w:rsidTr="4C7D23EF">
        <w:tc>
          <w:tcPr>
            <w:tcW w:w="7367" w:type="dxa"/>
            <w:gridSpan w:val="3"/>
            <w:tcBorders>
              <w:top w:val="single" w:sz="4" w:space="0" w:color="auto"/>
              <w:left w:val="single" w:sz="4" w:space="0" w:color="auto"/>
              <w:bottom w:val="single" w:sz="4" w:space="0" w:color="auto"/>
              <w:right w:val="single" w:sz="4" w:space="0" w:color="auto"/>
            </w:tcBorders>
          </w:tcPr>
          <w:p w14:paraId="50210A54" w14:textId="62B3BAC5" w:rsidR="007530CA" w:rsidRPr="00666EB6" w:rsidRDefault="0031295A" w:rsidP="007530CA">
            <w:pPr>
              <w:jc w:val="center"/>
              <w:rPr>
                <w:b/>
                <w:bCs/>
                <w:sz w:val="28"/>
                <w:szCs w:val="28"/>
              </w:rPr>
            </w:pPr>
            <w:r>
              <w:rPr>
                <w:b/>
                <w:bCs/>
                <w:sz w:val="28"/>
                <w:szCs w:val="28"/>
              </w:rPr>
              <w:t>Geography</w:t>
            </w:r>
            <w:r w:rsidR="00B103DA">
              <w:rPr>
                <w:b/>
                <w:bCs/>
                <w:sz w:val="28"/>
                <w:szCs w:val="28"/>
              </w:rPr>
              <w:t>/History</w:t>
            </w:r>
          </w:p>
        </w:tc>
        <w:tc>
          <w:tcPr>
            <w:tcW w:w="8080" w:type="dxa"/>
            <w:gridSpan w:val="3"/>
            <w:tcBorders>
              <w:top w:val="single" w:sz="4" w:space="0" w:color="auto"/>
              <w:left w:val="single" w:sz="4" w:space="0" w:color="auto"/>
              <w:bottom w:val="single" w:sz="4" w:space="0" w:color="auto"/>
              <w:right w:val="single" w:sz="4" w:space="0" w:color="auto"/>
            </w:tcBorders>
          </w:tcPr>
          <w:p w14:paraId="4BF7B201" w14:textId="55554B1E" w:rsidR="007530CA" w:rsidRPr="00666EB6" w:rsidRDefault="0031295A" w:rsidP="007530CA">
            <w:pPr>
              <w:jc w:val="center"/>
              <w:rPr>
                <w:b/>
                <w:bCs/>
                <w:sz w:val="28"/>
                <w:szCs w:val="28"/>
              </w:rPr>
            </w:pPr>
            <w:r>
              <w:rPr>
                <w:b/>
                <w:bCs/>
                <w:sz w:val="28"/>
                <w:szCs w:val="28"/>
              </w:rPr>
              <w:t>Art</w:t>
            </w:r>
            <w:r w:rsidR="00B103DA">
              <w:rPr>
                <w:b/>
                <w:bCs/>
                <w:sz w:val="28"/>
                <w:szCs w:val="28"/>
              </w:rPr>
              <w:t>/Design &amp; Technology</w:t>
            </w:r>
          </w:p>
        </w:tc>
      </w:tr>
      <w:tr w:rsidR="007530CA" w14:paraId="70089EFD" w14:textId="77777777" w:rsidTr="00B103DA">
        <w:tc>
          <w:tcPr>
            <w:tcW w:w="7367"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DB4D74E" w14:textId="54041D63" w:rsidR="007530CA" w:rsidRPr="00CC3D53" w:rsidRDefault="007530CA" w:rsidP="31536A35">
            <w:pPr>
              <w:rPr>
                <w:sz w:val="24"/>
                <w:szCs w:val="24"/>
              </w:rPr>
            </w:pPr>
          </w:p>
        </w:tc>
        <w:tc>
          <w:tcPr>
            <w:tcW w:w="8080"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383BD7A" w14:textId="442F9D95" w:rsidR="007530CA" w:rsidRPr="00A85C93" w:rsidRDefault="007530CA" w:rsidP="31536A35">
            <w:pPr>
              <w:rPr>
                <w:sz w:val="24"/>
                <w:szCs w:val="24"/>
              </w:rPr>
            </w:pPr>
          </w:p>
        </w:tc>
      </w:tr>
      <w:tr w:rsidR="007530CA" w14:paraId="54E958FC" w14:textId="77777777" w:rsidTr="4C7D23EF">
        <w:tc>
          <w:tcPr>
            <w:tcW w:w="7367" w:type="dxa"/>
            <w:gridSpan w:val="3"/>
            <w:tcBorders>
              <w:top w:val="single" w:sz="4" w:space="0" w:color="auto"/>
              <w:left w:val="single" w:sz="4" w:space="0" w:color="auto"/>
              <w:bottom w:val="single" w:sz="4" w:space="0" w:color="auto"/>
              <w:right w:val="single" w:sz="4" w:space="0" w:color="auto"/>
            </w:tcBorders>
          </w:tcPr>
          <w:p w14:paraId="42E353BD" w14:textId="77777777" w:rsidR="007530CA" w:rsidRPr="00666EB6" w:rsidRDefault="007530CA" w:rsidP="007530CA">
            <w:pPr>
              <w:jc w:val="center"/>
              <w:rPr>
                <w:b/>
                <w:bCs/>
                <w:sz w:val="28"/>
                <w:szCs w:val="28"/>
              </w:rPr>
            </w:pPr>
            <w:r w:rsidRPr="00666EB6">
              <w:rPr>
                <w:b/>
                <w:bCs/>
                <w:sz w:val="28"/>
                <w:szCs w:val="28"/>
              </w:rPr>
              <w:t>Physical Education</w:t>
            </w:r>
          </w:p>
        </w:tc>
        <w:tc>
          <w:tcPr>
            <w:tcW w:w="8080" w:type="dxa"/>
            <w:gridSpan w:val="3"/>
            <w:tcBorders>
              <w:top w:val="single" w:sz="4" w:space="0" w:color="auto"/>
              <w:left w:val="single" w:sz="4" w:space="0" w:color="auto"/>
              <w:bottom w:val="single" w:sz="4" w:space="0" w:color="auto"/>
              <w:right w:val="single" w:sz="4" w:space="0" w:color="auto"/>
            </w:tcBorders>
          </w:tcPr>
          <w:p w14:paraId="6BA5DBAC" w14:textId="6354AFA6" w:rsidR="007530CA" w:rsidRPr="00666EB6" w:rsidRDefault="007530CA" w:rsidP="007530CA">
            <w:pPr>
              <w:jc w:val="center"/>
              <w:rPr>
                <w:b/>
                <w:bCs/>
                <w:sz w:val="28"/>
                <w:szCs w:val="28"/>
              </w:rPr>
            </w:pPr>
            <w:r w:rsidRPr="00666EB6">
              <w:rPr>
                <w:b/>
                <w:bCs/>
                <w:sz w:val="28"/>
                <w:szCs w:val="28"/>
              </w:rPr>
              <w:t>Computing</w:t>
            </w:r>
          </w:p>
        </w:tc>
      </w:tr>
      <w:tr w:rsidR="007530CA" w14:paraId="40A2B023" w14:textId="77777777" w:rsidTr="4C7D23EF">
        <w:tc>
          <w:tcPr>
            <w:tcW w:w="7367" w:type="dxa"/>
            <w:gridSpan w:val="3"/>
            <w:tcBorders>
              <w:top w:val="single" w:sz="4" w:space="0" w:color="auto"/>
              <w:left w:val="single" w:sz="4" w:space="0" w:color="auto"/>
              <w:bottom w:val="single" w:sz="4" w:space="0" w:color="auto"/>
              <w:right w:val="single" w:sz="4" w:space="0" w:color="auto"/>
            </w:tcBorders>
          </w:tcPr>
          <w:p w14:paraId="70079F1D" w14:textId="230B8354" w:rsidR="00A74369" w:rsidRPr="00290B67" w:rsidRDefault="00B103DA" w:rsidP="00A74369">
            <w:r>
              <w:rPr>
                <w:sz w:val="28"/>
                <w:szCs w:val="28"/>
              </w:rPr>
              <w:t>Gymnastics with Shelley Walton from Hartlepool Gymnastics Club</w:t>
            </w:r>
          </w:p>
          <w:p w14:paraId="4F036ABB" w14:textId="6F701EA8" w:rsidR="007530CA" w:rsidRPr="00666EB6" w:rsidRDefault="007530CA" w:rsidP="31536A35">
            <w:pPr>
              <w:rPr>
                <w:sz w:val="28"/>
                <w:szCs w:val="28"/>
              </w:rPr>
            </w:pPr>
          </w:p>
        </w:tc>
        <w:tc>
          <w:tcPr>
            <w:tcW w:w="8080" w:type="dxa"/>
            <w:gridSpan w:val="3"/>
            <w:tcBorders>
              <w:top w:val="single" w:sz="4" w:space="0" w:color="auto"/>
              <w:left w:val="single" w:sz="4" w:space="0" w:color="auto"/>
              <w:bottom w:val="single" w:sz="4" w:space="0" w:color="auto"/>
              <w:right w:val="single" w:sz="4" w:space="0" w:color="auto"/>
            </w:tcBorders>
          </w:tcPr>
          <w:p w14:paraId="3A21E032" w14:textId="049B6C07" w:rsidR="007530CA" w:rsidRPr="00A85C93" w:rsidRDefault="00B103DA" w:rsidP="00B103DA">
            <w:pPr>
              <w:rPr>
                <w:sz w:val="24"/>
                <w:szCs w:val="24"/>
              </w:rPr>
            </w:pPr>
            <w:r>
              <w:rPr>
                <w:sz w:val="24"/>
                <w:szCs w:val="24"/>
              </w:rPr>
              <w:t>We will be learning about, Data and Information - Pictograms</w:t>
            </w:r>
          </w:p>
        </w:tc>
      </w:tr>
      <w:tr w:rsidR="007530CA" w14:paraId="3DDC98C5" w14:textId="77777777" w:rsidTr="4C7D23EF">
        <w:tc>
          <w:tcPr>
            <w:tcW w:w="4955" w:type="dxa"/>
            <w:gridSpan w:val="2"/>
            <w:tcBorders>
              <w:top w:val="single" w:sz="4" w:space="0" w:color="auto"/>
              <w:left w:val="single" w:sz="4" w:space="0" w:color="auto"/>
              <w:bottom w:val="single" w:sz="4" w:space="0" w:color="auto"/>
              <w:right w:val="single" w:sz="4" w:space="0" w:color="auto"/>
            </w:tcBorders>
          </w:tcPr>
          <w:p w14:paraId="3C4BFD9D" w14:textId="4D84B3E8" w:rsidR="007530CA" w:rsidRPr="00666EB6" w:rsidRDefault="007530CA" w:rsidP="007530CA">
            <w:pPr>
              <w:jc w:val="center"/>
              <w:rPr>
                <w:b/>
                <w:bCs/>
                <w:sz w:val="28"/>
                <w:szCs w:val="28"/>
              </w:rPr>
            </w:pPr>
            <w:r w:rsidRPr="00666EB6">
              <w:rPr>
                <w:b/>
                <w:bCs/>
                <w:sz w:val="28"/>
                <w:szCs w:val="28"/>
              </w:rPr>
              <w:t>Personal, Health, Social Education and Relationships and Sex Education</w:t>
            </w:r>
          </w:p>
        </w:tc>
        <w:tc>
          <w:tcPr>
            <w:tcW w:w="5343" w:type="dxa"/>
            <w:gridSpan w:val="3"/>
            <w:tcBorders>
              <w:top w:val="single" w:sz="4" w:space="0" w:color="auto"/>
              <w:left w:val="single" w:sz="4" w:space="0" w:color="auto"/>
              <w:bottom w:val="single" w:sz="4" w:space="0" w:color="auto"/>
              <w:right w:val="single" w:sz="4" w:space="0" w:color="auto"/>
            </w:tcBorders>
          </w:tcPr>
          <w:p w14:paraId="6C59A04D" w14:textId="77777777" w:rsidR="007530CA" w:rsidRDefault="007530CA" w:rsidP="007530CA">
            <w:pPr>
              <w:jc w:val="center"/>
              <w:rPr>
                <w:b/>
                <w:bCs/>
                <w:sz w:val="28"/>
                <w:szCs w:val="28"/>
              </w:rPr>
            </w:pPr>
            <w:r w:rsidRPr="00666EB6">
              <w:rPr>
                <w:b/>
                <w:bCs/>
                <w:sz w:val="28"/>
                <w:szCs w:val="28"/>
              </w:rPr>
              <w:t>Religious Education</w:t>
            </w:r>
          </w:p>
          <w:p w14:paraId="4A4D5424" w14:textId="74B2043D" w:rsidR="00A74369" w:rsidRPr="00666EB6" w:rsidRDefault="00A74369" w:rsidP="007530CA">
            <w:pPr>
              <w:jc w:val="center"/>
              <w:rPr>
                <w:b/>
                <w:bCs/>
                <w:sz w:val="28"/>
                <w:szCs w:val="28"/>
              </w:rPr>
            </w:pPr>
          </w:p>
        </w:tc>
        <w:tc>
          <w:tcPr>
            <w:tcW w:w="5149" w:type="dxa"/>
            <w:tcBorders>
              <w:top w:val="single" w:sz="4" w:space="0" w:color="auto"/>
              <w:left w:val="single" w:sz="4" w:space="0" w:color="auto"/>
              <w:bottom w:val="single" w:sz="4" w:space="0" w:color="auto"/>
              <w:right w:val="single" w:sz="4" w:space="0" w:color="auto"/>
            </w:tcBorders>
          </w:tcPr>
          <w:p w14:paraId="13A1B655" w14:textId="77777777" w:rsidR="007530CA" w:rsidRPr="00666EB6" w:rsidRDefault="007530CA" w:rsidP="007530CA">
            <w:pPr>
              <w:jc w:val="center"/>
              <w:rPr>
                <w:b/>
                <w:bCs/>
                <w:sz w:val="28"/>
                <w:szCs w:val="28"/>
              </w:rPr>
            </w:pPr>
            <w:r w:rsidRPr="00666EB6">
              <w:rPr>
                <w:b/>
                <w:bCs/>
                <w:sz w:val="28"/>
                <w:szCs w:val="28"/>
              </w:rPr>
              <w:t>Music</w:t>
            </w:r>
          </w:p>
        </w:tc>
      </w:tr>
      <w:tr w:rsidR="007530CA" w14:paraId="379234AD" w14:textId="77777777" w:rsidTr="00B103DA">
        <w:tc>
          <w:tcPr>
            <w:tcW w:w="4955" w:type="dxa"/>
            <w:gridSpan w:val="2"/>
            <w:tcBorders>
              <w:top w:val="single" w:sz="4" w:space="0" w:color="auto"/>
              <w:left w:val="single" w:sz="4" w:space="0" w:color="auto"/>
              <w:bottom w:val="single" w:sz="4" w:space="0" w:color="auto"/>
              <w:right w:val="single" w:sz="4" w:space="0" w:color="auto"/>
            </w:tcBorders>
          </w:tcPr>
          <w:p w14:paraId="3E23A790" w14:textId="79D50B75" w:rsidR="007530CA" w:rsidRPr="00666EB6" w:rsidRDefault="00B103DA" w:rsidP="31536A35">
            <w:pPr>
              <w:rPr>
                <w:sz w:val="28"/>
                <w:szCs w:val="28"/>
              </w:rPr>
            </w:pPr>
            <w:r>
              <w:rPr>
                <w:sz w:val="28"/>
                <w:szCs w:val="28"/>
              </w:rPr>
              <w:t>Valuing Difference</w:t>
            </w:r>
          </w:p>
        </w:tc>
        <w:tc>
          <w:tcPr>
            <w:tcW w:w="5343" w:type="dxa"/>
            <w:gridSpan w:val="3"/>
            <w:tcBorders>
              <w:top w:val="single" w:sz="4" w:space="0" w:color="auto"/>
              <w:left w:val="single" w:sz="4" w:space="0" w:color="auto"/>
              <w:bottom w:val="single" w:sz="4" w:space="0" w:color="auto"/>
              <w:right w:val="single" w:sz="4" w:space="0" w:color="auto"/>
            </w:tcBorders>
          </w:tcPr>
          <w:p w14:paraId="78E01447" w14:textId="424D7D1B" w:rsidR="007530CA" w:rsidRPr="00A85C93" w:rsidRDefault="00CC3D53" w:rsidP="31536A35">
            <w:pPr>
              <w:rPr>
                <w:sz w:val="24"/>
                <w:szCs w:val="24"/>
              </w:rPr>
            </w:pPr>
            <w:r w:rsidRPr="00CC3D53">
              <w:rPr>
                <w:sz w:val="24"/>
                <w:szCs w:val="24"/>
              </w:rPr>
              <w:t>Why is the Bible special to Christians?</w:t>
            </w:r>
            <w:r>
              <w:rPr>
                <w:sz w:val="24"/>
                <w:szCs w:val="24"/>
              </w:rPr>
              <w:t xml:space="preserve"> We </w:t>
            </w:r>
            <w:r w:rsidR="00B103DA">
              <w:rPr>
                <w:sz w:val="24"/>
                <w:szCs w:val="24"/>
              </w:rPr>
              <w:t>will look at St Francis of Assisi. We will learn how Christians celebrate Easter and the objects used. We will also look at how they remember Good Friday and Easter Sunday.</w:t>
            </w:r>
          </w:p>
        </w:tc>
        <w:tc>
          <w:tcPr>
            <w:tcW w:w="5149" w:type="dxa"/>
            <w:tcBorders>
              <w:top w:val="single" w:sz="4" w:space="0" w:color="auto"/>
              <w:left w:val="single" w:sz="4" w:space="0" w:color="auto"/>
              <w:bottom w:val="single" w:sz="4" w:space="0" w:color="auto"/>
              <w:right w:val="single" w:sz="4" w:space="0" w:color="auto"/>
            </w:tcBorders>
            <w:shd w:val="clear" w:color="auto" w:fill="FFFFFF" w:themeFill="background1"/>
          </w:tcPr>
          <w:p w14:paraId="4776E73F" w14:textId="72588259" w:rsidR="007530CA" w:rsidRPr="00A74369" w:rsidRDefault="00B103DA" w:rsidP="007530CA">
            <w:pPr>
              <w:rPr>
                <w:sz w:val="24"/>
                <w:szCs w:val="24"/>
              </w:rPr>
            </w:pPr>
            <w:r>
              <w:rPr>
                <w:sz w:val="24"/>
                <w:szCs w:val="24"/>
              </w:rPr>
              <w:t>Tees Valley Music Service - percussion</w:t>
            </w:r>
          </w:p>
        </w:tc>
      </w:tr>
    </w:tbl>
    <w:p w14:paraId="1BEB97B1" w14:textId="77777777" w:rsidR="00A76B6F" w:rsidRDefault="00A76B6F"/>
    <w:sectPr w:rsidR="00A76B6F" w:rsidSect="00666EB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DEC"/>
    <w:rsid w:val="00157279"/>
    <w:rsid w:val="00160938"/>
    <w:rsid w:val="00172624"/>
    <w:rsid w:val="001A5583"/>
    <w:rsid w:val="001C3660"/>
    <w:rsid w:val="0031295A"/>
    <w:rsid w:val="003148B1"/>
    <w:rsid w:val="003B2DEC"/>
    <w:rsid w:val="004168A0"/>
    <w:rsid w:val="00515051"/>
    <w:rsid w:val="00581526"/>
    <w:rsid w:val="00666EB6"/>
    <w:rsid w:val="00714BCE"/>
    <w:rsid w:val="007530CA"/>
    <w:rsid w:val="007615CF"/>
    <w:rsid w:val="009274DD"/>
    <w:rsid w:val="00A73B10"/>
    <w:rsid w:val="00A74369"/>
    <w:rsid w:val="00A76B6F"/>
    <w:rsid w:val="00A85C93"/>
    <w:rsid w:val="00B103DA"/>
    <w:rsid w:val="00C546E1"/>
    <w:rsid w:val="00CC3D53"/>
    <w:rsid w:val="00DB6513"/>
    <w:rsid w:val="00F24FDB"/>
    <w:rsid w:val="00F33599"/>
    <w:rsid w:val="00FA3B18"/>
    <w:rsid w:val="00FD38DC"/>
    <w:rsid w:val="013736CF"/>
    <w:rsid w:val="0186422A"/>
    <w:rsid w:val="0186F22F"/>
    <w:rsid w:val="024ADC70"/>
    <w:rsid w:val="02CA9D1B"/>
    <w:rsid w:val="03381D31"/>
    <w:rsid w:val="03BAC676"/>
    <w:rsid w:val="03ECA22D"/>
    <w:rsid w:val="080FDFB0"/>
    <w:rsid w:val="0CD0069C"/>
    <w:rsid w:val="10D89707"/>
    <w:rsid w:val="113D2118"/>
    <w:rsid w:val="12C98235"/>
    <w:rsid w:val="1530CA2B"/>
    <w:rsid w:val="158C5D6F"/>
    <w:rsid w:val="16EB1FCD"/>
    <w:rsid w:val="16F8B764"/>
    <w:rsid w:val="1CF49F57"/>
    <w:rsid w:val="1EB53667"/>
    <w:rsid w:val="27D94C9A"/>
    <w:rsid w:val="286DFBE6"/>
    <w:rsid w:val="28D09397"/>
    <w:rsid w:val="29625674"/>
    <w:rsid w:val="2DA7B4E7"/>
    <w:rsid w:val="2E84F6BB"/>
    <w:rsid w:val="2F1550F9"/>
    <w:rsid w:val="2FF83028"/>
    <w:rsid w:val="301FA10F"/>
    <w:rsid w:val="31536A35"/>
    <w:rsid w:val="31E7038B"/>
    <w:rsid w:val="32A53AFC"/>
    <w:rsid w:val="33036879"/>
    <w:rsid w:val="34CFD0E2"/>
    <w:rsid w:val="3CDFFDB4"/>
    <w:rsid w:val="3EDDAFEC"/>
    <w:rsid w:val="427C3DF1"/>
    <w:rsid w:val="4C7D23EF"/>
    <w:rsid w:val="50853C8A"/>
    <w:rsid w:val="5171A8AB"/>
    <w:rsid w:val="57C35FFB"/>
    <w:rsid w:val="59024B01"/>
    <w:rsid w:val="5914A5DD"/>
    <w:rsid w:val="5C1C596C"/>
    <w:rsid w:val="5C47ACC1"/>
    <w:rsid w:val="5F29CAAD"/>
    <w:rsid w:val="5FBB9E98"/>
    <w:rsid w:val="60A379FF"/>
    <w:rsid w:val="674BB784"/>
    <w:rsid w:val="67E94809"/>
    <w:rsid w:val="696D2E32"/>
    <w:rsid w:val="6B8B298E"/>
    <w:rsid w:val="6C8ED3A6"/>
    <w:rsid w:val="6D14BDD3"/>
    <w:rsid w:val="6E3096C9"/>
    <w:rsid w:val="705A1A6E"/>
    <w:rsid w:val="725A7AFC"/>
    <w:rsid w:val="759DBC3E"/>
    <w:rsid w:val="76606459"/>
    <w:rsid w:val="7C0BA9C0"/>
    <w:rsid w:val="7D61119E"/>
    <w:rsid w:val="7E4F9BF2"/>
    <w:rsid w:val="7F075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9EF43"/>
  <w15:chartTrackingRefBased/>
  <w15:docId w15:val="{3A7DF5F1-FFC7-4E50-9CD9-A27BBA38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2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148B1"/>
  </w:style>
  <w:style w:type="character" w:customStyle="1" w:styleId="eop">
    <w:name w:val="eop"/>
    <w:basedOn w:val="DefaultParagraphFont"/>
    <w:rsid w:val="003148B1"/>
  </w:style>
  <w:style w:type="character" w:customStyle="1" w:styleId="scxw132589396">
    <w:name w:val="scxw132589396"/>
    <w:basedOn w:val="DefaultParagraphFont"/>
    <w:rsid w:val="003148B1"/>
  </w:style>
  <w:style w:type="character" w:customStyle="1" w:styleId="wacimagecontainer">
    <w:name w:val="wacimagecontainer"/>
    <w:basedOn w:val="DefaultParagraphFont"/>
    <w:rsid w:val="00F24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8897">
      <w:bodyDiv w:val="1"/>
      <w:marLeft w:val="0"/>
      <w:marRight w:val="0"/>
      <w:marTop w:val="0"/>
      <w:marBottom w:val="0"/>
      <w:divBdr>
        <w:top w:val="none" w:sz="0" w:space="0" w:color="auto"/>
        <w:left w:val="none" w:sz="0" w:space="0" w:color="auto"/>
        <w:bottom w:val="none" w:sz="0" w:space="0" w:color="auto"/>
        <w:right w:val="none" w:sz="0" w:space="0" w:color="auto"/>
      </w:divBdr>
    </w:div>
    <w:div w:id="21593054">
      <w:bodyDiv w:val="1"/>
      <w:marLeft w:val="0"/>
      <w:marRight w:val="0"/>
      <w:marTop w:val="0"/>
      <w:marBottom w:val="0"/>
      <w:divBdr>
        <w:top w:val="none" w:sz="0" w:space="0" w:color="auto"/>
        <w:left w:val="none" w:sz="0" w:space="0" w:color="auto"/>
        <w:bottom w:val="none" w:sz="0" w:space="0" w:color="auto"/>
        <w:right w:val="none" w:sz="0" w:space="0" w:color="auto"/>
      </w:divBdr>
    </w:div>
    <w:div w:id="99835926">
      <w:bodyDiv w:val="1"/>
      <w:marLeft w:val="0"/>
      <w:marRight w:val="0"/>
      <w:marTop w:val="0"/>
      <w:marBottom w:val="0"/>
      <w:divBdr>
        <w:top w:val="none" w:sz="0" w:space="0" w:color="auto"/>
        <w:left w:val="none" w:sz="0" w:space="0" w:color="auto"/>
        <w:bottom w:val="none" w:sz="0" w:space="0" w:color="auto"/>
        <w:right w:val="none" w:sz="0" w:space="0" w:color="auto"/>
      </w:divBdr>
    </w:div>
    <w:div w:id="116804238">
      <w:bodyDiv w:val="1"/>
      <w:marLeft w:val="0"/>
      <w:marRight w:val="0"/>
      <w:marTop w:val="0"/>
      <w:marBottom w:val="0"/>
      <w:divBdr>
        <w:top w:val="none" w:sz="0" w:space="0" w:color="auto"/>
        <w:left w:val="none" w:sz="0" w:space="0" w:color="auto"/>
        <w:bottom w:val="none" w:sz="0" w:space="0" w:color="auto"/>
        <w:right w:val="none" w:sz="0" w:space="0" w:color="auto"/>
      </w:divBdr>
    </w:div>
    <w:div w:id="142893973">
      <w:bodyDiv w:val="1"/>
      <w:marLeft w:val="0"/>
      <w:marRight w:val="0"/>
      <w:marTop w:val="0"/>
      <w:marBottom w:val="0"/>
      <w:divBdr>
        <w:top w:val="none" w:sz="0" w:space="0" w:color="auto"/>
        <w:left w:val="none" w:sz="0" w:space="0" w:color="auto"/>
        <w:bottom w:val="none" w:sz="0" w:space="0" w:color="auto"/>
        <w:right w:val="none" w:sz="0" w:space="0" w:color="auto"/>
      </w:divBdr>
    </w:div>
    <w:div w:id="434446004">
      <w:bodyDiv w:val="1"/>
      <w:marLeft w:val="0"/>
      <w:marRight w:val="0"/>
      <w:marTop w:val="0"/>
      <w:marBottom w:val="0"/>
      <w:divBdr>
        <w:top w:val="none" w:sz="0" w:space="0" w:color="auto"/>
        <w:left w:val="none" w:sz="0" w:space="0" w:color="auto"/>
        <w:bottom w:val="none" w:sz="0" w:space="0" w:color="auto"/>
        <w:right w:val="none" w:sz="0" w:space="0" w:color="auto"/>
      </w:divBdr>
    </w:div>
    <w:div w:id="445583366">
      <w:bodyDiv w:val="1"/>
      <w:marLeft w:val="0"/>
      <w:marRight w:val="0"/>
      <w:marTop w:val="0"/>
      <w:marBottom w:val="0"/>
      <w:divBdr>
        <w:top w:val="none" w:sz="0" w:space="0" w:color="auto"/>
        <w:left w:val="none" w:sz="0" w:space="0" w:color="auto"/>
        <w:bottom w:val="none" w:sz="0" w:space="0" w:color="auto"/>
        <w:right w:val="none" w:sz="0" w:space="0" w:color="auto"/>
      </w:divBdr>
    </w:div>
    <w:div w:id="486631354">
      <w:bodyDiv w:val="1"/>
      <w:marLeft w:val="0"/>
      <w:marRight w:val="0"/>
      <w:marTop w:val="0"/>
      <w:marBottom w:val="0"/>
      <w:divBdr>
        <w:top w:val="none" w:sz="0" w:space="0" w:color="auto"/>
        <w:left w:val="none" w:sz="0" w:space="0" w:color="auto"/>
        <w:bottom w:val="none" w:sz="0" w:space="0" w:color="auto"/>
        <w:right w:val="none" w:sz="0" w:space="0" w:color="auto"/>
      </w:divBdr>
    </w:div>
    <w:div w:id="583685531">
      <w:bodyDiv w:val="1"/>
      <w:marLeft w:val="0"/>
      <w:marRight w:val="0"/>
      <w:marTop w:val="0"/>
      <w:marBottom w:val="0"/>
      <w:divBdr>
        <w:top w:val="none" w:sz="0" w:space="0" w:color="auto"/>
        <w:left w:val="none" w:sz="0" w:space="0" w:color="auto"/>
        <w:bottom w:val="none" w:sz="0" w:space="0" w:color="auto"/>
        <w:right w:val="none" w:sz="0" w:space="0" w:color="auto"/>
      </w:divBdr>
    </w:div>
    <w:div w:id="620379009">
      <w:bodyDiv w:val="1"/>
      <w:marLeft w:val="0"/>
      <w:marRight w:val="0"/>
      <w:marTop w:val="0"/>
      <w:marBottom w:val="0"/>
      <w:divBdr>
        <w:top w:val="none" w:sz="0" w:space="0" w:color="auto"/>
        <w:left w:val="none" w:sz="0" w:space="0" w:color="auto"/>
        <w:bottom w:val="none" w:sz="0" w:space="0" w:color="auto"/>
        <w:right w:val="none" w:sz="0" w:space="0" w:color="auto"/>
      </w:divBdr>
      <w:divsChild>
        <w:div w:id="894463636">
          <w:marLeft w:val="0"/>
          <w:marRight w:val="0"/>
          <w:marTop w:val="0"/>
          <w:marBottom w:val="0"/>
          <w:divBdr>
            <w:top w:val="none" w:sz="0" w:space="0" w:color="auto"/>
            <w:left w:val="none" w:sz="0" w:space="0" w:color="auto"/>
            <w:bottom w:val="none" w:sz="0" w:space="0" w:color="auto"/>
            <w:right w:val="none" w:sz="0" w:space="0" w:color="auto"/>
          </w:divBdr>
        </w:div>
        <w:div w:id="1546916612">
          <w:marLeft w:val="0"/>
          <w:marRight w:val="0"/>
          <w:marTop w:val="0"/>
          <w:marBottom w:val="0"/>
          <w:divBdr>
            <w:top w:val="none" w:sz="0" w:space="0" w:color="auto"/>
            <w:left w:val="none" w:sz="0" w:space="0" w:color="auto"/>
            <w:bottom w:val="none" w:sz="0" w:space="0" w:color="auto"/>
            <w:right w:val="none" w:sz="0" w:space="0" w:color="auto"/>
          </w:divBdr>
        </w:div>
        <w:div w:id="73597846">
          <w:marLeft w:val="0"/>
          <w:marRight w:val="0"/>
          <w:marTop w:val="0"/>
          <w:marBottom w:val="0"/>
          <w:divBdr>
            <w:top w:val="none" w:sz="0" w:space="0" w:color="auto"/>
            <w:left w:val="none" w:sz="0" w:space="0" w:color="auto"/>
            <w:bottom w:val="none" w:sz="0" w:space="0" w:color="auto"/>
            <w:right w:val="none" w:sz="0" w:space="0" w:color="auto"/>
          </w:divBdr>
        </w:div>
      </w:divsChild>
    </w:div>
    <w:div w:id="796804115">
      <w:bodyDiv w:val="1"/>
      <w:marLeft w:val="0"/>
      <w:marRight w:val="0"/>
      <w:marTop w:val="0"/>
      <w:marBottom w:val="0"/>
      <w:divBdr>
        <w:top w:val="none" w:sz="0" w:space="0" w:color="auto"/>
        <w:left w:val="none" w:sz="0" w:space="0" w:color="auto"/>
        <w:bottom w:val="none" w:sz="0" w:space="0" w:color="auto"/>
        <w:right w:val="none" w:sz="0" w:space="0" w:color="auto"/>
      </w:divBdr>
    </w:div>
    <w:div w:id="921254241">
      <w:bodyDiv w:val="1"/>
      <w:marLeft w:val="0"/>
      <w:marRight w:val="0"/>
      <w:marTop w:val="0"/>
      <w:marBottom w:val="0"/>
      <w:divBdr>
        <w:top w:val="none" w:sz="0" w:space="0" w:color="auto"/>
        <w:left w:val="none" w:sz="0" w:space="0" w:color="auto"/>
        <w:bottom w:val="none" w:sz="0" w:space="0" w:color="auto"/>
        <w:right w:val="none" w:sz="0" w:space="0" w:color="auto"/>
      </w:divBdr>
    </w:div>
    <w:div w:id="1035351430">
      <w:bodyDiv w:val="1"/>
      <w:marLeft w:val="0"/>
      <w:marRight w:val="0"/>
      <w:marTop w:val="0"/>
      <w:marBottom w:val="0"/>
      <w:divBdr>
        <w:top w:val="none" w:sz="0" w:space="0" w:color="auto"/>
        <w:left w:val="none" w:sz="0" w:space="0" w:color="auto"/>
        <w:bottom w:val="none" w:sz="0" w:space="0" w:color="auto"/>
        <w:right w:val="none" w:sz="0" w:space="0" w:color="auto"/>
      </w:divBdr>
    </w:div>
    <w:div w:id="1072511040">
      <w:bodyDiv w:val="1"/>
      <w:marLeft w:val="0"/>
      <w:marRight w:val="0"/>
      <w:marTop w:val="0"/>
      <w:marBottom w:val="0"/>
      <w:divBdr>
        <w:top w:val="none" w:sz="0" w:space="0" w:color="auto"/>
        <w:left w:val="none" w:sz="0" w:space="0" w:color="auto"/>
        <w:bottom w:val="none" w:sz="0" w:space="0" w:color="auto"/>
        <w:right w:val="none" w:sz="0" w:space="0" w:color="auto"/>
      </w:divBdr>
    </w:div>
    <w:div w:id="1148673204">
      <w:bodyDiv w:val="1"/>
      <w:marLeft w:val="0"/>
      <w:marRight w:val="0"/>
      <w:marTop w:val="0"/>
      <w:marBottom w:val="0"/>
      <w:divBdr>
        <w:top w:val="none" w:sz="0" w:space="0" w:color="auto"/>
        <w:left w:val="none" w:sz="0" w:space="0" w:color="auto"/>
        <w:bottom w:val="none" w:sz="0" w:space="0" w:color="auto"/>
        <w:right w:val="none" w:sz="0" w:space="0" w:color="auto"/>
      </w:divBdr>
    </w:div>
    <w:div w:id="1158300569">
      <w:bodyDiv w:val="1"/>
      <w:marLeft w:val="0"/>
      <w:marRight w:val="0"/>
      <w:marTop w:val="0"/>
      <w:marBottom w:val="0"/>
      <w:divBdr>
        <w:top w:val="none" w:sz="0" w:space="0" w:color="auto"/>
        <w:left w:val="none" w:sz="0" w:space="0" w:color="auto"/>
        <w:bottom w:val="none" w:sz="0" w:space="0" w:color="auto"/>
        <w:right w:val="none" w:sz="0" w:space="0" w:color="auto"/>
      </w:divBdr>
    </w:div>
    <w:div w:id="1256402479">
      <w:bodyDiv w:val="1"/>
      <w:marLeft w:val="0"/>
      <w:marRight w:val="0"/>
      <w:marTop w:val="0"/>
      <w:marBottom w:val="0"/>
      <w:divBdr>
        <w:top w:val="none" w:sz="0" w:space="0" w:color="auto"/>
        <w:left w:val="none" w:sz="0" w:space="0" w:color="auto"/>
        <w:bottom w:val="none" w:sz="0" w:space="0" w:color="auto"/>
        <w:right w:val="none" w:sz="0" w:space="0" w:color="auto"/>
      </w:divBdr>
    </w:div>
    <w:div w:id="1330644895">
      <w:bodyDiv w:val="1"/>
      <w:marLeft w:val="0"/>
      <w:marRight w:val="0"/>
      <w:marTop w:val="0"/>
      <w:marBottom w:val="0"/>
      <w:divBdr>
        <w:top w:val="none" w:sz="0" w:space="0" w:color="auto"/>
        <w:left w:val="none" w:sz="0" w:space="0" w:color="auto"/>
        <w:bottom w:val="none" w:sz="0" w:space="0" w:color="auto"/>
        <w:right w:val="none" w:sz="0" w:space="0" w:color="auto"/>
      </w:divBdr>
    </w:div>
    <w:div w:id="1354844401">
      <w:bodyDiv w:val="1"/>
      <w:marLeft w:val="0"/>
      <w:marRight w:val="0"/>
      <w:marTop w:val="0"/>
      <w:marBottom w:val="0"/>
      <w:divBdr>
        <w:top w:val="none" w:sz="0" w:space="0" w:color="auto"/>
        <w:left w:val="none" w:sz="0" w:space="0" w:color="auto"/>
        <w:bottom w:val="none" w:sz="0" w:space="0" w:color="auto"/>
        <w:right w:val="none" w:sz="0" w:space="0" w:color="auto"/>
      </w:divBdr>
    </w:div>
    <w:div w:id="1512790696">
      <w:bodyDiv w:val="1"/>
      <w:marLeft w:val="0"/>
      <w:marRight w:val="0"/>
      <w:marTop w:val="0"/>
      <w:marBottom w:val="0"/>
      <w:divBdr>
        <w:top w:val="none" w:sz="0" w:space="0" w:color="auto"/>
        <w:left w:val="none" w:sz="0" w:space="0" w:color="auto"/>
        <w:bottom w:val="none" w:sz="0" w:space="0" w:color="auto"/>
        <w:right w:val="none" w:sz="0" w:space="0" w:color="auto"/>
      </w:divBdr>
    </w:div>
    <w:div w:id="1643389875">
      <w:bodyDiv w:val="1"/>
      <w:marLeft w:val="0"/>
      <w:marRight w:val="0"/>
      <w:marTop w:val="0"/>
      <w:marBottom w:val="0"/>
      <w:divBdr>
        <w:top w:val="none" w:sz="0" w:space="0" w:color="auto"/>
        <w:left w:val="none" w:sz="0" w:space="0" w:color="auto"/>
        <w:bottom w:val="none" w:sz="0" w:space="0" w:color="auto"/>
        <w:right w:val="none" w:sz="0" w:space="0" w:color="auto"/>
      </w:divBdr>
    </w:div>
    <w:div w:id="1796563452">
      <w:bodyDiv w:val="1"/>
      <w:marLeft w:val="0"/>
      <w:marRight w:val="0"/>
      <w:marTop w:val="0"/>
      <w:marBottom w:val="0"/>
      <w:divBdr>
        <w:top w:val="none" w:sz="0" w:space="0" w:color="auto"/>
        <w:left w:val="none" w:sz="0" w:space="0" w:color="auto"/>
        <w:bottom w:val="none" w:sz="0" w:space="0" w:color="auto"/>
        <w:right w:val="none" w:sz="0" w:space="0" w:color="auto"/>
      </w:divBdr>
    </w:div>
    <w:div w:id="1805347180">
      <w:bodyDiv w:val="1"/>
      <w:marLeft w:val="0"/>
      <w:marRight w:val="0"/>
      <w:marTop w:val="0"/>
      <w:marBottom w:val="0"/>
      <w:divBdr>
        <w:top w:val="none" w:sz="0" w:space="0" w:color="auto"/>
        <w:left w:val="none" w:sz="0" w:space="0" w:color="auto"/>
        <w:bottom w:val="none" w:sz="0" w:space="0" w:color="auto"/>
        <w:right w:val="none" w:sz="0" w:space="0" w:color="auto"/>
      </w:divBdr>
    </w:div>
    <w:div w:id="1842426795">
      <w:bodyDiv w:val="1"/>
      <w:marLeft w:val="0"/>
      <w:marRight w:val="0"/>
      <w:marTop w:val="0"/>
      <w:marBottom w:val="0"/>
      <w:divBdr>
        <w:top w:val="none" w:sz="0" w:space="0" w:color="auto"/>
        <w:left w:val="none" w:sz="0" w:space="0" w:color="auto"/>
        <w:bottom w:val="none" w:sz="0" w:space="0" w:color="auto"/>
        <w:right w:val="none" w:sz="0" w:space="0" w:color="auto"/>
      </w:divBdr>
    </w:div>
    <w:div w:id="1869028214">
      <w:bodyDiv w:val="1"/>
      <w:marLeft w:val="0"/>
      <w:marRight w:val="0"/>
      <w:marTop w:val="0"/>
      <w:marBottom w:val="0"/>
      <w:divBdr>
        <w:top w:val="none" w:sz="0" w:space="0" w:color="auto"/>
        <w:left w:val="none" w:sz="0" w:space="0" w:color="auto"/>
        <w:bottom w:val="none" w:sz="0" w:space="0" w:color="auto"/>
        <w:right w:val="none" w:sz="0" w:space="0" w:color="auto"/>
      </w:divBdr>
    </w:div>
    <w:div w:id="1903101120">
      <w:bodyDiv w:val="1"/>
      <w:marLeft w:val="0"/>
      <w:marRight w:val="0"/>
      <w:marTop w:val="0"/>
      <w:marBottom w:val="0"/>
      <w:divBdr>
        <w:top w:val="none" w:sz="0" w:space="0" w:color="auto"/>
        <w:left w:val="none" w:sz="0" w:space="0" w:color="auto"/>
        <w:bottom w:val="none" w:sz="0" w:space="0" w:color="auto"/>
        <w:right w:val="none" w:sz="0" w:space="0" w:color="auto"/>
      </w:divBdr>
    </w:div>
    <w:div w:id="2007317645">
      <w:bodyDiv w:val="1"/>
      <w:marLeft w:val="0"/>
      <w:marRight w:val="0"/>
      <w:marTop w:val="0"/>
      <w:marBottom w:val="0"/>
      <w:divBdr>
        <w:top w:val="none" w:sz="0" w:space="0" w:color="auto"/>
        <w:left w:val="none" w:sz="0" w:space="0" w:color="auto"/>
        <w:bottom w:val="none" w:sz="0" w:space="0" w:color="auto"/>
        <w:right w:val="none" w:sz="0" w:space="0" w:color="auto"/>
      </w:divBdr>
      <w:divsChild>
        <w:div w:id="29110721">
          <w:marLeft w:val="0"/>
          <w:marRight w:val="0"/>
          <w:marTop w:val="0"/>
          <w:marBottom w:val="0"/>
          <w:divBdr>
            <w:top w:val="none" w:sz="0" w:space="0" w:color="auto"/>
            <w:left w:val="none" w:sz="0" w:space="0" w:color="auto"/>
            <w:bottom w:val="none" w:sz="0" w:space="0" w:color="auto"/>
            <w:right w:val="none" w:sz="0" w:space="0" w:color="auto"/>
          </w:divBdr>
        </w:div>
        <w:div w:id="1497569238">
          <w:marLeft w:val="0"/>
          <w:marRight w:val="0"/>
          <w:marTop w:val="0"/>
          <w:marBottom w:val="0"/>
          <w:divBdr>
            <w:top w:val="none" w:sz="0" w:space="0" w:color="auto"/>
            <w:left w:val="none" w:sz="0" w:space="0" w:color="auto"/>
            <w:bottom w:val="none" w:sz="0" w:space="0" w:color="auto"/>
            <w:right w:val="none" w:sz="0" w:space="0" w:color="auto"/>
          </w:divBdr>
        </w:div>
      </w:divsChild>
    </w:div>
    <w:div w:id="2041590626">
      <w:bodyDiv w:val="1"/>
      <w:marLeft w:val="0"/>
      <w:marRight w:val="0"/>
      <w:marTop w:val="0"/>
      <w:marBottom w:val="0"/>
      <w:divBdr>
        <w:top w:val="none" w:sz="0" w:space="0" w:color="auto"/>
        <w:left w:val="none" w:sz="0" w:space="0" w:color="auto"/>
        <w:bottom w:val="none" w:sz="0" w:space="0" w:color="auto"/>
        <w:right w:val="none" w:sz="0" w:space="0" w:color="auto"/>
      </w:divBdr>
    </w:div>
    <w:div w:id="2052219732">
      <w:bodyDiv w:val="1"/>
      <w:marLeft w:val="0"/>
      <w:marRight w:val="0"/>
      <w:marTop w:val="0"/>
      <w:marBottom w:val="0"/>
      <w:divBdr>
        <w:top w:val="none" w:sz="0" w:space="0" w:color="auto"/>
        <w:left w:val="none" w:sz="0" w:space="0" w:color="auto"/>
        <w:bottom w:val="none" w:sz="0" w:space="0" w:color="auto"/>
        <w:right w:val="none" w:sz="0" w:space="0" w:color="auto"/>
      </w:divBdr>
    </w:div>
    <w:div w:id="2057392227">
      <w:bodyDiv w:val="1"/>
      <w:marLeft w:val="0"/>
      <w:marRight w:val="0"/>
      <w:marTop w:val="0"/>
      <w:marBottom w:val="0"/>
      <w:divBdr>
        <w:top w:val="none" w:sz="0" w:space="0" w:color="auto"/>
        <w:left w:val="none" w:sz="0" w:space="0" w:color="auto"/>
        <w:bottom w:val="none" w:sz="0" w:space="0" w:color="auto"/>
        <w:right w:val="none" w:sz="0" w:space="0" w:color="auto"/>
      </w:divBdr>
    </w:div>
    <w:div w:id="2063751677">
      <w:bodyDiv w:val="1"/>
      <w:marLeft w:val="0"/>
      <w:marRight w:val="0"/>
      <w:marTop w:val="0"/>
      <w:marBottom w:val="0"/>
      <w:divBdr>
        <w:top w:val="none" w:sz="0" w:space="0" w:color="auto"/>
        <w:left w:val="none" w:sz="0" w:space="0" w:color="auto"/>
        <w:bottom w:val="none" w:sz="0" w:space="0" w:color="auto"/>
        <w:right w:val="none" w:sz="0" w:space="0" w:color="auto"/>
      </w:divBdr>
    </w:div>
    <w:div w:id="2076010299">
      <w:bodyDiv w:val="1"/>
      <w:marLeft w:val="0"/>
      <w:marRight w:val="0"/>
      <w:marTop w:val="0"/>
      <w:marBottom w:val="0"/>
      <w:divBdr>
        <w:top w:val="none" w:sz="0" w:space="0" w:color="auto"/>
        <w:left w:val="none" w:sz="0" w:space="0" w:color="auto"/>
        <w:bottom w:val="none" w:sz="0" w:space="0" w:color="auto"/>
        <w:right w:val="none" w:sz="0" w:space="0" w:color="auto"/>
      </w:divBdr>
    </w:div>
    <w:div w:id="2091539544">
      <w:bodyDiv w:val="1"/>
      <w:marLeft w:val="0"/>
      <w:marRight w:val="0"/>
      <w:marTop w:val="0"/>
      <w:marBottom w:val="0"/>
      <w:divBdr>
        <w:top w:val="none" w:sz="0" w:space="0" w:color="auto"/>
        <w:left w:val="none" w:sz="0" w:space="0" w:color="auto"/>
        <w:bottom w:val="none" w:sz="0" w:space="0" w:color="auto"/>
        <w:right w:val="none" w:sz="0" w:space="0" w:color="auto"/>
      </w:divBdr>
    </w:div>
    <w:div w:id="2091807050">
      <w:bodyDiv w:val="1"/>
      <w:marLeft w:val="0"/>
      <w:marRight w:val="0"/>
      <w:marTop w:val="0"/>
      <w:marBottom w:val="0"/>
      <w:divBdr>
        <w:top w:val="none" w:sz="0" w:space="0" w:color="auto"/>
        <w:left w:val="none" w:sz="0" w:space="0" w:color="auto"/>
        <w:bottom w:val="none" w:sz="0" w:space="0" w:color="auto"/>
        <w:right w:val="none" w:sz="0" w:space="0" w:color="auto"/>
      </w:divBdr>
    </w:div>
    <w:div w:id="211532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92b44f5-1f63-48a1-81a2-341f1e88777d">
      <Terms xmlns="http://schemas.microsoft.com/office/infopath/2007/PartnerControls"/>
    </lcf76f155ced4ddcb4097134ff3c332f>
    <TaxCatchAll xmlns="0ed8b7f3-a958-4ab3-95a7-e8be8d271a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C1629DD3515542BC1CD9F67BBF029A" ma:contentTypeVersion="22" ma:contentTypeDescription="Create a new document." ma:contentTypeScope="" ma:versionID="9a512d81a95054ac3d4a3e60b5b3f854">
  <xsd:schema xmlns:xsd="http://www.w3.org/2001/XMLSchema" xmlns:xs="http://www.w3.org/2001/XMLSchema" xmlns:p="http://schemas.microsoft.com/office/2006/metadata/properties" xmlns:ns2="692b44f5-1f63-48a1-81a2-341f1e88777d" xmlns:ns3="0ed8b7f3-a958-4ab3-95a7-e8be8d271ad0" targetNamespace="http://schemas.microsoft.com/office/2006/metadata/properties" ma:root="true" ma:fieldsID="6c15744d60d818165bf8d9d5f44b0ffe" ns2:_="" ns3:_="">
    <xsd:import namespace="692b44f5-1f63-48a1-81a2-341f1e88777d"/>
    <xsd:import namespace="0ed8b7f3-a958-4ab3-95a7-e8be8d271a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b44f5-1f63-48a1-81a2-341f1e887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d8b7f3-a958-4ab3-95a7-e8be8d271a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6c20ec-3d5c-485b-8970-7841bbb31ee6}" ma:internalName="TaxCatchAll" ma:showField="CatchAllData" ma:web="0ed8b7f3-a958-4ab3-95a7-e8be8d271a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52399E-C844-4281-9360-51F83A3D9580}">
  <ds:schemaRefs>
    <ds:schemaRef ds:uri="http://schemas.microsoft.com/office/2006/metadata/properties"/>
    <ds:schemaRef ds:uri="http://schemas.microsoft.com/office/infopath/2007/PartnerControls"/>
    <ds:schemaRef ds:uri="692b44f5-1f63-48a1-81a2-341f1e88777d"/>
    <ds:schemaRef ds:uri="0ed8b7f3-a958-4ab3-95a7-e8be8d271ad0"/>
  </ds:schemaRefs>
</ds:datastoreItem>
</file>

<file path=customXml/itemProps2.xml><?xml version="1.0" encoding="utf-8"?>
<ds:datastoreItem xmlns:ds="http://schemas.openxmlformats.org/officeDocument/2006/customXml" ds:itemID="{25C30375-974E-49A6-A76C-EC9B6C2DB9B1}">
  <ds:schemaRefs>
    <ds:schemaRef ds:uri="http://schemas.microsoft.com/sharepoint/v3/contenttype/forms"/>
  </ds:schemaRefs>
</ds:datastoreItem>
</file>

<file path=customXml/itemProps3.xml><?xml version="1.0" encoding="utf-8"?>
<ds:datastoreItem xmlns:ds="http://schemas.openxmlformats.org/officeDocument/2006/customXml" ds:itemID="{46C7EDAE-D17C-4DBC-A7C2-E281C6EFF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b44f5-1f63-48a1-81a2-341f1e88777d"/>
    <ds:schemaRef ds:uri="0ed8b7f3-a958-4ab3-95a7-e8be8d271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Kashouris</dc:creator>
  <cp:keywords/>
  <dc:description/>
  <cp:lastModifiedBy>Martin, K</cp:lastModifiedBy>
  <cp:revision>2</cp:revision>
  <cp:lastPrinted>2024-09-04T06:47:00Z</cp:lastPrinted>
  <dcterms:created xsi:type="dcterms:W3CDTF">2025-03-06T00:42:00Z</dcterms:created>
  <dcterms:modified xsi:type="dcterms:W3CDTF">2025-03-06T00:42:00Z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0x010100CFC1629DD3515542BC1CD9F67BBF029A</vt:lpwstr>
  </property>
  <property fmtid="{D5CDD505-2E9C-101B-9397-08002B2CF9AE}" pid="3" name="MediaServiceImageTags">
    <vt:lpwstr/>
  </property>
</Properties>
</file>