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674"/>
        <w:tblW w:w="15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7"/>
        <w:gridCol w:w="3002"/>
        <w:gridCol w:w="3261"/>
        <w:gridCol w:w="4536"/>
      </w:tblGrid>
      <w:tr w:rsidR="00666EB6" w14:paraId="0073046C" w14:textId="77777777" w:rsidTr="00E141A2">
        <w:trPr>
          <w:trHeight w:val="1125"/>
        </w:trPr>
        <w:tc>
          <w:tcPr>
            <w:tcW w:w="4647" w:type="dxa"/>
            <w:tcBorders>
              <w:top w:val="single" w:sz="4" w:space="0" w:color="auto"/>
              <w:left w:val="single" w:sz="4" w:space="0" w:color="auto"/>
              <w:bottom w:val="single" w:sz="4" w:space="0" w:color="auto"/>
            </w:tcBorders>
          </w:tcPr>
          <w:p w14:paraId="621FCE2B" w14:textId="7F8F73C8" w:rsidR="00666EB6" w:rsidRPr="00581526" w:rsidRDefault="00666EB6" w:rsidP="003203A9">
            <w:pPr>
              <w:jc w:val="center"/>
              <w:rPr>
                <w:b/>
                <w:bCs/>
                <w:sz w:val="40"/>
                <w:szCs w:val="40"/>
              </w:rPr>
            </w:pPr>
            <w:r w:rsidRPr="00666EB6">
              <w:rPr>
                <w:b/>
                <w:bCs/>
                <w:sz w:val="52"/>
                <w:szCs w:val="52"/>
              </w:rPr>
              <w:t xml:space="preserve">Year </w:t>
            </w:r>
            <w:r w:rsidR="003C4EE1">
              <w:rPr>
                <w:b/>
                <w:bCs/>
                <w:sz w:val="52"/>
                <w:szCs w:val="52"/>
              </w:rPr>
              <w:t>5</w:t>
            </w:r>
          </w:p>
        </w:tc>
        <w:tc>
          <w:tcPr>
            <w:tcW w:w="6263" w:type="dxa"/>
            <w:gridSpan w:val="2"/>
            <w:tcBorders>
              <w:top w:val="single" w:sz="4" w:space="0" w:color="auto"/>
              <w:bottom w:val="single" w:sz="4" w:space="0" w:color="auto"/>
            </w:tcBorders>
          </w:tcPr>
          <w:p w14:paraId="79353F94" w14:textId="77777777" w:rsidR="00666EB6" w:rsidRPr="00581526" w:rsidRDefault="00666EB6" w:rsidP="007A647E">
            <w:pPr>
              <w:jc w:val="center"/>
              <w:rPr>
                <w:b/>
                <w:bCs/>
                <w:sz w:val="40"/>
                <w:szCs w:val="40"/>
              </w:rPr>
            </w:pPr>
            <w:r w:rsidRPr="00581526">
              <w:rPr>
                <w:b/>
                <w:bCs/>
                <w:noProof/>
                <w:sz w:val="40"/>
                <w:szCs w:val="40"/>
              </w:rPr>
              <w:drawing>
                <wp:anchor distT="0" distB="0" distL="114300" distR="114300" simplePos="0" relativeHeight="251659264" behindDoc="0" locked="0" layoutInCell="1" allowOverlap="1" wp14:anchorId="2BC6BA21" wp14:editId="01DF3D03">
                  <wp:simplePos x="0" y="0"/>
                  <wp:positionH relativeFrom="column">
                    <wp:posOffset>1019175</wp:posOffset>
                  </wp:positionH>
                  <wp:positionV relativeFrom="paragraph">
                    <wp:posOffset>57624</wp:posOffset>
                  </wp:positionV>
                  <wp:extent cx="766264" cy="72711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6264" cy="727113"/>
                          </a:xfrm>
                          <a:prstGeom prst="rect">
                            <a:avLst/>
                          </a:prstGeom>
                        </pic:spPr>
                      </pic:pic>
                    </a:graphicData>
                  </a:graphic>
                </wp:anchor>
              </w:drawing>
            </w:r>
          </w:p>
        </w:tc>
        <w:tc>
          <w:tcPr>
            <w:tcW w:w="4536" w:type="dxa"/>
            <w:tcBorders>
              <w:top w:val="single" w:sz="4" w:space="0" w:color="auto"/>
              <w:bottom w:val="single" w:sz="4" w:space="0" w:color="auto"/>
              <w:right w:val="single" w:sz="4" w:space="0" w:color="auto"/>
            </w:tcBorders>
          </w:tcPr>
          <w:p w14:paraId="7435E3C7" w14:textId="2D38F574" w:rsidR="2845A90B" w:rsidRDefault="00022322" w:rsidP="003203A9">
            <w:r>
              <w:rPr>
                <w:b/>
                <w:bCs/>
                <w:sz w:val="48"/>
                <w:szCs w:val="48"/>
              </w:rPr>
              <w:t>Summer 1</w:t>
            </w:r>
          </w:p>
          <w:p w14:paraId="29DC3892" w14:textId="19B41C7E" w:rsidR="00666EB6" w:rsidRPr="00581526" w:rsidRDefault="00666EB6" w:rsidP="6B51BED5">
            <w:pPr>
              <w:jc w:val="center"/>
              <w:rPr>
                <w:b/>
                <w:bCs/>
                <w:sz w:val="48"/>
                <w:szCs w:val="48"/>
              </w:rPr>
            </w:pPr>
          </w:p>
        </w:tc>
      </w:tr>
      <w:tr w:rsidR="00666EB6" w14:paraId="5E16F653" w14:textId="77777777" w:rsidTr="00E141A2">
        <w:tc>
          <w:tcPr>
            <w:tcW w:w="10910" w:type="dxa"/>
            <w:gridSpan w:val="3"/>
            <w:tcBorders>
              <w:top w:val="single" w:sz="4" w:space="0" w:color="auto"/>
              <w:left w:val="single" w:sz="4" w:space="0" w:color="auto"/>
              <w:bottom w:val="single" w:sz="4" w:space="0" w:color="auto"/>
              <w:right w:val="single" w:sz="4" w:space="0" w:color="auto"/>
            </w:tcBorders>
          </w:tcPr>
          <w:p w14:paraId="577D4C5E" w14:textId="77777777" w:rsidR="00666EB6" w:rsidRPr="00666EB6" w:rsidRDefault="00666EB6" w:rsidP="007A647E">
            <w:pPr>
              <w:jc w:val="center"/>
              <w:rPr>
                <w:b/>
                <w:bCs/>
                <w:sz w:val="28"/>
                <w:szCs w:val="28"/>
              </w:rPr>
            </w:pPr>
            <w:r w:rsidRPr="00666EB6">
              <w:rPr>
                <w:b/>
                <w:bCs/>
                <w:sz w:val="28"/>
                <w:szCs w:val="28"/>
              </w:rPr>
              <w:t>English</w:t>
            </w:r>
          </w:p>
        </w:tc>
        <w:tc>
          <w:tcPr>
            <w:tcW w:w="4536" w:type="dxa"/>
            <w:tcBorders>
              <w:top w:val="single" w:sz="4" w:space="0" w:color="auto"/>
              <w:left w:val="single" w:sz="4" w:space="0" w:color="auto"/>
              <w:bottom w:val="single" w:sz="4" w:space="0" w:color="auto"/>
              <w:right w:val="single" w:sz="4" w:space="0" w:color="auto"/>
            </w:tcBorders>
          </w:tcPr>
          <w:p w14:paraId="7CE7A7A2" w14:textId="77777777" w:rsidR="00666EB6" w:rsidRPr="00666EB6" w:rsidRDefault="00666EB6" w:rsidP="007A647E">
            <w:pPr>
              <w:jc w:val="center"/>
              <w:rPr>
                <w:b/>
                <w:bCs/>
                <w:sz w:val="28"/>
                <w:szCs w:val="28"/>
              </w:rPr>
            </w:pPr>
            <w:r w:rsidRPr="00666EB6">
              <w:rPr>
                <w:b/>
                <w:bCs/>
                <w:sz w:val="28"/>
                <w:szCs w:val="28"/>
              </w:rPr>
              <w:t>Core texts</w:t>
            </w:r>
          </w:p>
        </w:tc>
      </w:tr>
      <w:tr w:rsidR="00666EB6" w14:paraId="04A539A3" w14:textId="77777777" w:rsidTr="00E141A2">
        <w:tc>
          <w:tcPr>
            <w:tcW w:w="10910" w:type="dxa"/>
            <w:gridSpan w:val="3"/>
            <w:tcBorders>
              <w:top w:val="single" w:sz="4" w:space="0" w:color="auto"/>
              <w:left w:val="single" w:sz="4" w:space="0" w:color="auto"/>
              <w:bottom w:val="single" w:sz="4" w:space="0" w:color="auto"/>
              <w:right w:val="single" w:sz="4" w:space="0" w:color="auto"/>
            </w:tcBorders>
          </w:tcPr>
          <w:p w14:paraId="7F42C16D" w14:textId="39CC7E80" w:rsidR="001C3660" w:rsidRPr="00BF1B1F" w:rsidRDefault="00EA5A9F" w:rsidP="007A647E">
            <w:pPr>
              <w:rPr>
                <w:sz w:val="24"/>
                <w:szCs w:val="24"/>
              </w:rPr>
            </w:pPr>
            <w:r w:rsidRPr="4BDD13B3">
              <w:rPr>
                <w:sz w:val="24"/>
                <w:szCs w:val="24"/>
              </w:rPr>
              <w:t xml:space="preserve">In writing </w:t>
            </w:r>
            <w:r w:rsidR="00BF1B1F" w:rsidRPr="4BDD13B3">
              <w:rPr>
                <w:sz w:val="24"/>
                <w:szCs w:val="24"/>
              </w:rPr>
              <w:t xml:space="preserve">we will compose a </w:t>
            </w:r>
            <w:r w:rsidR="00022322">
              <w:rPr>
                <w:sz w:val="24"/>
                <w:szCs w:val="24"/>
              </w:rPr>
              <w:t xml:space="preserve">descriptive setting and a persuasive letter </w:t>
            </w:r>
            <w:r w:rsidR="000F7FEF" w:rsidRPr="4BDD13B3">
              <w:rPr>
                <w:sz w:val="24"/>
                <w:szCs w:val="24"/>
              </w:rPr>
              <w:t>linked</w:t>
            </w:r>
            <w:r w:rsidR="00E63157" w:rsidRPr="4BDD13B3">
              <w:rPr>
                <w:sz w:val="24"/>
                <w:szCs w:val="24"/>
              </w:rPr>
              <w:t xml:space="preserve"> to our </w:t>
            </w:r>
            <w:r w:rsidR="000F7FEF" w:rsidRPr="4BDD13B3">
              <w:rPr>
                <w:sz w:val="24"/>
                <w:szCs w:val="24"/>
              </w:rPr>
              <w:t>core text</w:t>
            </w:r>
            <w:r w:rsidR="00BF1B1F" w:rsidRPr="4BDD13B3">
              <w:rPr>
                <w:sz w:val="24"/>
                <w:szCs w:val="24"/>
              </w:rPr>
              <w:t xml:space="preserve">. </w:t>
            </w:r>
            <w:r w:rsidR="00E63157" w:rsidRPr="4BDD13B3">
              <w:rPr>
                <w:sz w:val="24"/>
                <w:szCs w:val="24"/>
              </w:rPr>
              <w:t xml:space="preserve">We </w:t>
            </w:r>
            <w:r w:rsidR="00357E38" w:rsidRPr="4BDD13B3">
              <w:rPr>
                <w:sz w:val="24"/>
                <w:szCs w:val="24"/>
              </w:rPr>
              <w:t xml:space="preserve">will </w:t>
            </w:r>
            <w:r w:rsidR="00E63157" w:rsidRPr="4BDD13B3">
              <w:rPr>
                <w:sz w:val="24"/>
                <w:szCs w:val="24"/>
              </w:rPr>
              <w:t xml:space="preserve">work on </w:t>
            </w:r>
            <w:r w:rsidR="00022322">
              <w:rPr>
                <w:sz w:val="24"/>
                <w:szCs w:val="24"/>
              </w:rPr>
              <w:t>including descriptive technique and emotive/persuasive language</w:t>
            </w:r>
            <w:r w:rsidR="00E63157" w:rsidRPr="4BDD13B3">
              <w:rPr>
                <w:sz w:val="24"/>
                <w:szCs w:val="24"/>
              </w:rPr>
              <w:t>. W</w:t>
            </w:r>
            <w:r w:rsidR="00BF1B1F" w:rsidRPr="4BDD13B3">
              <w:rPr>
                <w:sz w:val="24"/>
                <w:szCs w:val="24"/>
              </w:rPr>
              <w:t xml:space="preserve">e will read, together daily, a variety of fiction and non-fiction texts including our </w:t>
            </w:r>
            <w:r w:rsidR="00E63157" w:rsidRPr="4BDD13B3">
              <w:rPr>
                <w:sz w:val="24"/>
                <w:szCs w:val="24"/>
              </w:rPr>
              <w:t>c</w:t>
            </w:r>
            <w:r w:rsidR="00BF1B1F" w:rsidRPr="4BDD13B3">
              <w:rPr>
                <w:sz w:val="24"/>
                <w:szCs w:val="24"/>
              </w:rPr>
              <w:t xml:space="preserve">ore </w:t>
            </w:r>
            <w:r w:rsidR="00E63157" w:rsidRPr="4BDD13B3">
              <w:rPr>
                <w:sz w:val="24"/>
                <w:szCs w:val="24"/>
              </w:rPr>
              <w:t>t</w:t>
            </w:r>
            <w:r w:rsidR="00BF1B1F" w:rsidRPr="4BDD13B3">
              <w:rPr>
                <w:sz w:val="24"/>
                <w:szCs w:val="24"/>
              </w:rPr>
              <w:t>ext</w:t>
            </w:r>
            <w:r w:rsidR="00E63157" w:rsidRPr="4BDD13B3">
              <w:rPr>
                <w:sz w:val="24"/>
                <w:szCs w:val="24"/>
              </w:rPr>
              <w:t xml:space="preserve"> in order to improve fluency and comprehension</w:t>
            </w:r>
            <w:r w:rsidR="00022322">
              <w:rPr>
                <w:sz w:val="24"/>
                <w:szCs w:val="24"/>
              </w:rPr>
              <w:t>, preforming what we have read</w:t>
            </w:r>
            <w:r w:rsidR="00E63157" w:rsidRPr="4BDD13B3">
              <w:rPr>
                <w:sz w:val="24"/>
                <w:szCs w:val="24"/>
              </w:rPr>
              <w:t>. We will continue to work on learning and applying spelling rules and patterns</w:t>
            </w:r>
            <w:r w:rsidR="000F7FEF" w:rsidRPr="4BDD13B3">
              <w:rPr>
                <w:sz w:val="24"/>
                <w:szCs w:val="24"/>
              </w:rPr>
              <w:t>.</w:t>
            </w:r>
          </w:p>
        </w:tc>
        <w:tc>
          <w:tcPr>
            <w:tcW w:w="4536" w:type="dxa"/>
            <w:tcBorders>
              <w:top w:val="single" w:sz="4" w:space="0" w:color="auto"/>
              <w:left w:val="single" w:sz="4" w:space="0" w:color="auto"/>
              <w:bottom w:val="single" w:sz="4" w:space="0" w:color="auto"/>
              <w:right w:val="single" w:sz="4" w:space="0" w:color="auto"/>
            </w:tcBorders>
          </w:tcPr>
          <w:p w14:paraId="0D580E45" w14:textId="4E284D9D" w:rsidR="001C3660" w:rsidRPr="00275234" w:rsidRDefault="003203A9" w:rsidP="000F7FEF">
            <w:r>
              <w:rPr>
                <w:noProof/>
              </w:rPr>
              <w:drawing>
                <wp:anchor distT="0" distB="0" distL="114300" distR="114300" simplePos="0" relativeHeight="251660288" behindDoc="0" locked="0" layoutInCell="1" allowOverlap="1" wp14:anchorId="22683149" wp14:editId="1ECAF914">
                  <wp:simplePos x="0" y="0"/>
                  <wp:positionH relativeFrom="column">
                    <wp:posOffset>2015317</wp:posOffset>
                  </wp:positionH>
                  <wp:positionV relativeFrom="paragraph">
                    <wp:posOffset>296</wp:posOffset>
                  </wp:positionV>
                  <wp:extent cx="579755" cy="905510"/>
                  <wp:effectExtent l="0" t="0" r="0" b="8890"/>
                  <wp:wrapThrough wrapText="bothSides">
                    <wp:wrapPolygon edited="0">
                      <wp:start x="0" y="0"/>
                      <wp:lineTo x="0" y="21358"/>
                      <wp:lineTo x="20583" y="21358"/>
                      <wp:lineTo x="2058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755" cy="905510"/>
                          </a:xfrm>
                          <a:prstGeom prst="rect">
                            <a:avLst/>
                          </a:prstGeom>
                          <a:noFill/>
                        </pic:spPr>
                      </pic:pic>
                    </a:graphicData>
                  </a:graphic>
                </wp:anchor>
              </w:drawing>
            </w:r>
            <w:r w:rsidR="001C3660">
              <w:t>Core Texts</w:t>
            </w:r>
            <w:r w:rsidR="000F7FEF">
              <w:t xml:space="preserve">: </w:t>
            </w:r>
            <w:r w:rsidR="00022322">
              <w:t xml:space="preserve">Kensuke’s Kingdom </w:t>
            </w:r>
            <w:proofErr w:type="spellStart"/>
            <w:proofErr w:type="gramStart"/>
            <w:r w:rsidR="00022322">
              <w:t>Micheal</w:t>
            </w:r>
            <w:proofErr w:type="spellEnd"/>
            <w:r>
              <w:t xml:space="preserve">  </w:t>
            </w:r>
            <w:proofErr w:type="spellStart"/>
            <w:r w:rsidR="00022322">
              <w:t>Monpurgo</w:t>
            </w:r>
            <w:proofErr w:type="spellEnd"/>
            <w:proofErr w:type="gramEnd"/>
            <w:r w:rsidR="5CF2DB1B">
              <w:t xml:space="preserve">    </w:t>
            </w:r>
            <w:r>
              <w:t xml:space="preserve"> </w:t>
            </w:r>
            <w:r w:rsidR="5CF2DB1B">
              <w:t xml:space="preserve">       </w:t>
            </w:r>
          </w:p>
          <w:p w14:paraId="3F038229" w14:textId="6341E273" w:rsidR="001C3660" w:rsidRPr="00275234" w:rsidRDefault="6FE15B2A" w:rsidP="000F7FEF">
            <w:r>
              <w:t xml:space="preserve">                                                                             </w:t>
            </w:r>
          </w:p>
        </w:tc>
      </w:tr>
      <w:tr w:rsidR="00666EB6" w14:paraId="3C41F9B5" w14:textId="77777777" w:rsidTr="00E141A2">
        <w:tc>
          <w:tcPr>
            <w:tcW w:w="10910" w:type="dxa"/>
            <w:gridSpan w:val="3"/>
            <w:tcBorders>
              <w:top w:val="single" w:sz="4" w:space="0" w:color="auto"/>
              <w:left w:val="single" w:sz="4" w:space="0" w:color="auto"/>
              <w:bottom w:val="single" w:sz="4" w:space="0" w:color="auto"/>
              <w:right w:val="single" w:sz="4" w:space="0" w:color="auto"/>
            </w:tcBorders>
          </w:tcPr>
          <w:p w14:paraId="51A0D46B" w14:textId="77777777" w:rsidR="00666EB6" w:rsidRPr="00666EB6" w:rsidRDefault="00666EB6" w:rsidP="007A647E">
            <w:pPr>
              <w:jc w:val="center"/>
              <w:rPr>
                <w:b/>
                <w:bCs/>
                <w:sz w:val="28"/>
                <w:szCs w:val="28"/>
              </w:rPr>
            </w:pPr>
            <w:r w:rsidRPr="00666EB6">
              <w:rPr>
                <w:b/>
                <w:bCs/>
                <w:sz w:val="28"/>
                <w:szCs w:val="28"/>
              </w:rPr>
              <w:t>Maths</w:t>
            </w:r>
          </w:p>
        </w:tc>
        <w:tc>
          <w:tcPr>
            <w:tcW w:w="4536" w:type="dxa"/>
            <w:tcBorders>
              <w:top w:val="single" w:sz="4" w:space="0" w:color="auto"/>
              <w:left w:val="single" w:sz="4" w:space="0" w:color="auto"/>
              <w:bottom w:val="single" w:sz="4" w:space="0" w:color="auto"/>
              <w:right w:val="single" w:sz="4" w:space="0" w:color="auto"/>
            </w:tcBorders>
          </w:tcPr>
          <w:p w14:paraId="2201DB2C" w14:textId="77777777" w:rsidR="00666EB6" w:rsidRPr="00666EB6" w:rsidRDefault="00666EB6" w:rsidP="007A647E">
            <w:pPr>
              <w:jc w:val="center"/>
              <w:rPr>
                <w:b/>
                <w:bCs/>
                <w:sz w:val="28"/>
                <w:szCs w:val="28"/>
              </w:rPr>
            </w:pPr>
            <w:r w:rsidRPr="00666EB6">
              <w:rPr>
                <w:b/>
                <w:bCs/>
                <w:sz w:val="28"/>
                <w:szCs w:val="28"/>
              </w:rPr>
              <w:t>Number facts</w:t>
            </w:r>
          </w:p>
        </w:tc>
      </w:tr>
      <w:tr w:rsidR="00666EB6" w14:paraId="6388D83B" w14:textId="77777777" w:rsidTr="00E141A2">
        <w:tc>
          <w:tcPr>
            <w:tcW w:w="10910" w:type="dxa"/>
            <w:gridSpan w:val="3"/>
            <w:tcBorders>
              <w:top w:val="single" w:sz="4" w:space="0" w:color="auto"/>
              <w:left w:val="single" w:sz="4" w:space="0" w:color="auto"/>
              <w:bottom w:val="single" w:sz="4" w:space="0" w:color="auto"/>
              <w:right w:val="single" w:sz="4" w:space="0" w:color="auto"/>
            </w:tcBorders>
          </w:tcPr>
          <w:p w14:paraId="6CB35475" w14:textId="063AA344" w:rsidR="00666EB6" w:rsidRPr="00EA5A9F" w:rsidRDefault="000D07E6" w:rsidP="007A647E">
            <w:r w:rsidRPr="00EA5A9F">
              <w:t xml:space="preserve">We will be </w:t>
            </w:r>
            <w:r w:rsidR="00022322">
              <w:t>learning about negative numbers</w:t>
            </w:r>
            <w:r w:rsidR="00554325">
              <w:t xml:space="preserve"> in context. Children will continue to develop their </w:t>
            </w:r>
            <w:r w:rsidR="002A6332">
              <w:t xml:space="preserve">understanding </w:t>
            </w:r>
            <w:r w:rsidR="00554325">
              <w:t>of multiplication and division by solving problems associated with prime, squared and cubed numbers, factors and multiples. Whilst also consolidating dividing and multiplying whole numbers by 10, 100 and 1000. Children will continue to practise efficient multiplication and division written methods including long multiplication</w:t>
            </w:r>
            <w:r w:rsidR="00E141A2">
              <w:t>. In Geometry children will learn to identify lines of symmetry, reflect and translate shapes.</w:t>
            </w:r>
          </w:p>
        </w:tc>
        <w:tc>
          <w:tcPr>
            <w:tcW w:w="4536" w:type="dxa"/>
            <w:tcBorders>
              <w:top w:val="single" w:sz="4" w:space="0" w:color="auto"/>
              <w:left w:val="single" w:sz="4" w:space="0" w:color="auto"/>
              <w:bottom w:val="single" w:sz="4" w:space="0" w:color="auto"/>
              <w:right w:val="single" w:sz="4" w:space="0" w:color="auto"/>
            </w:tcBorders>
          </w:tcPr>
          <w:p w14:paraId="63787D1D" w14:textId="7E08E39A" w:rsidR="0031189C" w:rsidRPr="0031189C" w:rsidRDefault="0031189C" w:rsidP="0031189C">
            <w:pPr>
              <w:rPr>
                <w:sz w:val="24"/>
                <w:szCs w:val="24"/>
              </w:rPr>
            </w:pPr>
            <w:r>
              <w:rPr>
                <w:sz w:val="24"/>
                <w:szCs w:val="24"/>
              </w:rPr>
              <w:t xml:space="preserve">We will be </w:t>
            </w:r>
            <w:r w:rsidRPr="0031189C">
              <w:rPr>
                <w:sz w:val="24"/>
                <w:szCs w:val="24"/>
              </w:rPr>
              <w:t>quickly recall</w:t>
            </w:r>
            <w:r>
              <w:rPr>
                <w:sz w:val="24"/>
                <w:szCs w:val="24"/>
              </w:rPr>
              <w:t xml:space="preserve">ing </w:t>
            </w:r>
            <w:r w:rsidRPr="0031189C">
              <w:rPr>
                <w:sz w:val="24"/>
                <w:szCs w:val="24"/>
              </w:rPr>
              <w:t>and apply</w:t>
            </w:r>
            <w:r>
              <w:rPr>
                <w:sz w:val="24"/>
                <w:szCs w:val="24"/>
              </w:rPr>
              <w:t>ing</w:t>
            </w:r>
            <w:r w:rsidRPr="0031189C">
              <w:rPr>
                <w:sz w:val="24"/>
                <w:szCs w:val="24"/>
              </w:rPr>
              <w:t xml:space="preserve"> in </w:t>
            </w:r>
            <w:r>
              <w:rPr>
                <w:sz w:val="24"/>
                <w:szCs w:val="24"/>
              </w:rPr>
              <w:t>our</w:t>
            </w:r>
            <w:r w:rsidRPr="0031189C">
              <w:rPr>
                <w:sz w:val="24"/>
                <w:szCs w:val="24"/>
              </w:rPr>
              <w:t xml:space="preserve"> maths all </w:t>
            </w:r>
          </w:p>
          <w:p w14:paraId="36BBF3E8" w14:textId="2064AEDC" w:rsidR="00666EB6" w:rsidRPr="006C02F8" w:rsidRDefault="0031189C" w:rsidP="0031189C">
            <w:pPr>
              <w:rPr>
                <w:sz w:val="24"/>
                <w:szCs w:val="24"/>
              </w:rPr>
            </w:pPr>
            <w:r w:rsidRPr="0031189C">
              <w:rPr>
                <w:sz w:val="24"/>
                <w:szCs w:val="24"/>
              </w:rPr>
              <w:t>multiplication and division facts to 12 x 12</w:t>
            </w:r>
          </w:p>
        </w:tc>
      </w:tr>
      <w:tr w:rsidR="007A647E" w14:paraId="43AAD654" w14:textId="0D5BDF6C" w:rsidTr="00E141A2">
        <w:tc>
          <w:tcPr>
            <w:tcW w:w="7649" w:type="dxa"/>
            <w:gridSpan w:val="2"/>
            <w:tcBorders>
              <w:top w:val="single" w:sz="4" w:space="0" w:color="auto"/>
              <w:left w:val="single" w:sz="4" w:space="0" w:color="auto"/>
              <w:bottom w:val="single" w:sz="4" w:space="0" w:color="auto"/>
              <w:right w:val="single" w:sz="4" w:space="0" w:color="auto"/>
            </w:tcBorders>
          </w:tcPr>
          <w:p w14:paraId="0746D6CB" w14:textId="6CA19467" w:rsidR="007A647E" w:rsidRPr="00A85C93" w:rsidRDefault="007A647E" w:rsidP="007A647E">
            <w:pPr>
              <w:jc w:val="center"/>
              <w:rPr>
                <w:b/>
                <w:bCs/>
                <w:sz w:val="24"/>
                <w:szCs w:val="24"/>
              </w:rPr>
            </w:pPr>
            <w:r w:rsidRPr="00666EB6">
              <w:rPr>
                <w:b/>
                <w:bCs/>
                <w:sz w:val="28"/>
                <w:szCs w:val="28"/>
              </w:rPr>
              <w:t>Science</w:t>
            </w:r>
          </w:p>
        </w:tc>
        <w:tc>
          <w:tcPr>
            <w:tcW w:w="7797" w:type="dxa"/>
            <w:gridSpan w:val="2"/>
            <w:tcBorders>
              <w:top w:val="single" w:sz="4" w:space="0" w:color="auto"/>
              <w:left w:val="single" w:sz="4" w:space="0" w:color="auto"/>
              <w:bottom w:val="single" w:sz="4" w:space="0" w:color="auto"/>
              <w:right w:val="single" w:sz="4" w:space="0" w:color="auto"/>
            </w:tcBorders>
          </w:tcPr>
          <w:p w14:paraId="1896E317" w14:textId="5BF3DE08" w:rsidR="007A647E" w:rsidRPr="00A85C93" w:rsidRDefault="007A647E" w:rsidP="007A647E">
            <w:pPr>
              <w:jc w:val="center"/>
              <w:rPr>
                <w:b/>
                <w:bCs/>
                <w:sz w:val="24"/>
                <w:szCs w:val="24"/>
              </w:rPr>
            </w:pPr>
            <w:r>
              <w:rPr>
                <w:b/>
                <w:bCs/>
                <w:sz w:val="28"/>
                <w:szCs w:val="28"/>
              </w:rPr>
              <w:t>Geography</w:t>
            </w:r>
          </w:p>
        </w:tc>
      </w:tr>
      <w:tr w:rsidR="007A647E" w14:paraId="4DFE9375" w14:textId="3A5139C4" w:rsidTr="00E141A2">
        <w:tc>
          <w:tcPr>
            <w:tcW w:w="7649" w:type="dxa"/>
            <w:gridSpan w:val="2"/>
            <w:tcBorders>
              <w:top w:val="single" w:sz="4" w:space="0" w:color="auto"/>
              <w:left w:val="single" w:sz="4" w:space="0" w:color="auto"/>
              <w:bottom w:val="single" w:sz="4" w:space="0" w:color="auto"/>
              <w:right w:val="single" w:sz="4" w:space="0" w:color="auto"/>
            </w:tcBorders>
          </w:tcPr>
          <w:p w14:paraId="57A77349" w14:textId="77CC30B2" w:rsidR="007A647E" w:rsidRPr="00883C18" w:rsidRDefault="003C4EE1" w:rsidP="007A647E">
            <w:r w:rsidRPr="00883C18">
              <w:t xml:space="preserve">We will </w:t>
            </w:r>
            <w:r w:rsidR="00687DEE">
              <w:t xml:space="preserve">compare </w:t>
            </w:r>
            <w:r w:rsidR="00E141A2">
              <w:t>the lifecycles of mammals, amphibians, insects and birds.</w:t>
            </w:r>
          </w:p>
        </w:tc>
        <w:tc>
          <w:tcPr>
            <w:tcW w:w="7797" w:type="dxa"/>
            <w:gridSpan w:val="2"/>
            <w:tcBorders>
              <w:top w:val="single" w:sz="4" w:space="0" w:color="auto"/>
              <w:left w:val="single" w:sz="4" w:space="0" w:color="auto"/>
              <w:bottom w:val="single" w:sz="4" w:space="0" w:color="auto"/>
              <w:right w:val="single" w:sz="4" w:space="0" w:color="auto"/>
            </w:tcBorders>
          </w:tcPr>
          <w:p w14:paraId="5921E6C6" w14:textId="0CC6AAD2" w:rsidR="007A647E" w:rsidRPr="00883C18" w:rsidRDefault="00275234" w:rsidP="007A647E">
            <w:r w:rsidRPr="00883C18">
              <w:t xml:space="preserve">We will </w:t>
            </w:r>
            <w:r w:rsidR="00E141A2">
              <w:t>learn about</w:t>
            </w:r>
            <w:r w:rsidR="00546D72">
              <w:t xml:space="preserve"> key aspects of physical </w:t>
            </w:r>
            <w:r w:rsidR="00E141A2">
              <w:t xml:space="preserve">and human </w:t>
            </w:r>
            <w:r w:rsidR="00546D72">
              <w:t>geography</w:t>
            </w:r>
            <w:r w:rsidR="00E141A2">
              <w:t xml:space="preserve"> linked to Greece</w:t>
            </w:r>
            <w:r w:rsidR="003479D2">
              <w:t>, using a range of maps and atlases.</w:t>
            </w:r>
          </w:p>
        </w:tc>
      </w:tr>
      <w:tr w:rsidR="007A647E" w14:paraId="1E96228B" w14:textId="717FB961" w:rsidTr="00E141A2">
        <w:tc>
          <w:tcPr>
            <w:tcW w:w="7649" w:type="dxa"/>
            <w:gridSpan w:val="2"/>
            <w:tcBorders>
              <w:top w:val="single" w:sz="4" w:space="0" w:color="auto"/>
              <w:left w:val="single" w:sz="4" w:space="0" w:color="auto"/>
              <w:bottom w:val="single" w:sz="4" w:space="0" w:color="auto"/>
              <w:right w:val="single" w:sz="4" w:space="0" w:color="auto"/>
            </w:tcBorders>
          </w:tcPr>
          <w:p w14:paraId="50210A54" w14:textId="46FE1FBB" w:rsidR="007A647E" w:rsidRPr="00666EB6" w:rsidRDefault="007A647E" w:rsidP="007A647E">
            <w:pPr>
              <w:jc w:val="center"/>
              <w:rPr>
                <w:b/>
                <w:bCs/>
                <w:sz w:val="28"/>
                <w:szCs w:val="28"/>
              </w:rPr>
            </w:pPr>
            <w:r w:rsidRPr="00666EB6">
              <w:rPr>
                <w:b/>
                <w:bCs/>
                <w:sz w:val="28"/>
                <w:szCs w:val="28"/>
              </w:rPr>
              <w:t>Art and Design</w:t>
            </w:r>
            <w:r>
              <w:rPr>
                <w:b/>
                <w:bCs/>
                <w:sz w:val="28"/>
                <w:szCs w:val="28"/>
              </w:rPr>
              <w:t>/</w:t>
            </w:r>
            <w:r w:rsidRPr="00666EB6">
              <w:rPr>
                <w:b/>
                <w:bCs/>
                <w:sz w:val="28"/>
                <w:szCs w:val="28"/>
              </w:rPr>
              <w:t xml:space="preserve"> Design and Technology</w:t>
            </w:r>
          </w:p>
        </w:tc>
        <w:tc>
          <w:tcPr>
            <w:tcW w:w="7797" w:type="dxa"/>
            <w:gridSpan w:val="2"/>
            <w:tcBorders>
              <w:top w:val="single" w:sz="4" w:space="0" w:color="auto"/>
              <w:left w:val="single" w:sz="4" w:space="0" w:color="auto"/>
              <w:bottom w:val="single" w:sz="4" w:space="0" w:color="auto"/>
              <w:right w:val="single" w:sz="4" w:space="0" w:color="auto"/>
            </w:tcBorders>
          </w:tcPr>
          <w:p w14:paraId="4BF7B201" w14:textId="12810C95" w:rsidR="007A647E" w:rsidRPr="00666EB6" w:rsidRDefault="007A647E" w:rsidP="007A647E">
            <w:pPr>
              <w:jc w:val="center"/>
              <w:rPr>
                <w:b/>
                <w:bCs/>
                <w:sz w:val="28"/>
                <w:szCs w:val="28"/>
              </w:rPr>
            </w:pPr>
            <w:r w:rsidRPr="00666EB6">
              <w:rPr>
                <w:b/>
                <w:bCs/>
                <w:sz w:val="28"/>
                <w:szCs w:val="28"/>
              </w:rPr>
              <w:t>Computing</w:t>
            </w:r>
          </w:p>
        </w:tc>
      </w:tr>
      <w:tr w:rsidR="007A647E" w14:paraId="70089EFD" w14:textId="77777777" w:rsidTr="00E141A2">
        <w:tc>
          <w:tcPr>
            <w:tcW w:w="7649" w:type="dxa"/>
            <w:gridSpan w:val="2"/>
            <w:tcBorders>
              <w:top w:val="single" w:sz="4" w:space="0" w:color="auto"/>
              <w:left w:val="single" w:sz="4" w:space="0" w:color="auto"/>
              <w:bottom w:val="single" w:sz="4" w:space="0" w:color="auto"/>
              <w:right w:val="single" w:sz="4" w:space="0" w:color="auto"/>
            </w:tcBorders>
          </w:tcPr>
          <w:p w14:paraId="2DB4D74E" w14:textId="5336A890" w:rsidR="007A647E" w:rsidRPr="008F4C4F" w:rsidRDefault="003479D2" w:rsidP="008F4C4F">
            <w:pPr>
              <w:rPr>
                <w:rFonts w:cstheme="minorHAnsi"/>
              </w:rPr>
            </w:pPr>
            <w:r>
              <w:rPr>
                <w:rStyle w:val="normaltextrun"/>
                <w:rFonts w:cstheme="minorHAnsi"/>
              </w:rPr>
              <w:t xml:space="preserve">Dream Big or Small? </w:t>
            </w:r>
            <w:r w:rsidR="00D9103E" w:rsidRPr="00883C18">
              <w:rPr>
                <w:rStyle w:val="normaltextrun"/>
                <w:rFonts w:cstheme="minorHAnsi"/>
              </w:rPr>
              <w:t xml:space="preserve">We </w:t>
            </w:r>
            <w:r w:rsidR="008053CA">
              <w:rPr>
                <w:rStyle w:val="normaltextrun"/>
                <w:rFonts w:cstheme="minorHAnsi"/>
              </w:rPr>
              <w:t xml:space="preserve">will </w:t>
            </w:r>
            <w:r w:rsidR="008F4C4F" w:rsidRPr="008F4C4F">
              <w:rPr>
                <w:rStyle w:val="normaltextrun"/>
                <w:rFonts w:cstheme="minorHAnsi"/>
              </w:rPr>
              <w:t xml:space="preserve">explore the </w:t>
            </w:r>
            <w:r>
              <w:rPr>
                <w:rStyle w:val="normaltextrun"/>
                <w:rFonts w:cstheme="minorHAnsi"/>
              </w:rPr>
              <w:t xml:space="preserve">work of architects using our sketchbooks to draw and collect ideas about buildings. We will use our ideas to create and build an architectural model of our vision </w:t>
            </w:r>
            <w:r w:rsidR="00543661">
              <w:rPr>
                <w:rStyle w:val="normaltextrun"/>
                <w:rFonts w:cstheme="minorHAnsi"/>
              </w:rPr>
              <w:t>using a range of materials.</w:t>
            </w:r>
          </w:p>
        </w:tc>
        <w:tc>
          <w:tcPr>
            <w:tcW w:w="7797" w:type="dxa"/>
            <w:gridSpan w:val="2"/>
            <w:tcBorders>
              <w:top w:val="single" w:sz="4" w:space="0" w:color="auto"/>
              <w:left w:val="single" w:sz="4" w:space="0" w:color="auto"/>
              <w:bottom w:val="single" w:sz="4" w:space="0" w:color="auto"/>
              <w:right w:val="single" w:sz="4" w:space="0" w:color="auto"/>
            </w:tcBorders>
          </w:tcPr>
          <w:p w14:paraId="0383BD7A" w14:textId="3AC075A1" w:rsidR="007A647E" w:rsidRPr="00883C18" w:rsidRDefault="00600635" w:rsidP="007A647E">
            <w:r w:rsidRPr="00883C18">
              <w:t xml:space="preserve">We will </w:t>
            </w:r>
            <w:r w:rsidR="00543661">
              <w:t>explore the use of Databases and compare computer to paper databases. We will use sort and search to answer questions about the data.</w:t>
            </w:r>
          </w:p>
        </w:tc>
      </w:tr>
      <w:tr w:rsidR="007A647E" w14:paraId="54E958FC" w14:textId="77777777" w:rsidTr="00E141A2">
        <w:tc>
          <w:tcPr>
            <w:tcW w:w="7649" w:type="dxa"/>
            <w:gridSpan w:val="2"/>
            <w:tcBorders>
              <w:top w:val="single" w:sz="4" w:space="0" w:color="auto"/>
              <w:left w:val="single" w:sz="4" w:space="0" w:color="auto"/>
              <w:bottom w:val="single" w:sz="4" w:space="0" w:color="auto"/>
              <w:right w:val="single" w:sz="4" w:space="0" w:color="auto"/>
            </w:tcBorders>
          </w:tcPr>
          <w:p w14:paraId="42E353BD" w14:textId="1271F82D" w:rsidR="007A647E" w:rsidRPr="00666EB6" w:rsidRDefault="007A647E" w:rsidP="007A647E">
            <w:pPr>
              <w:jc w:val="center"/>
              <w:rPr>
                <w:b/>
                <w:bCs/>
                <w:sz w:val="28"/>
                <w:szCs w:val="28"/>
              </w:rPr>
            </w:pPr>
            <w:r w:rsidRPr="00666EB6">
              <w:rPr>
                <w:b/>
                <w:bCs/>
                <w:sz w:val="28"/>
                <w:szCs w:val="28"/>
              </w:rPr>
              <w:t>Physical Education</w:t>
            </w:r>
            <w:r w:rsidR="00111A00">
              <w:rPr>
                <w:b/>
                <w:bCs/>
                <w:sz w:val="28"/>
                <w:szCs w:val="28"/>
              </w:rPr>
              <w:t xml:space="preserve"> </w:t>
            </w:r>
          </w:p>
        </w:tc>
        <w:tc>
          <w:tcPr>
            <w:tcW w:w="7797" w:type="dxa"/>
            <w:gridSpan w:val="2"/>
            <w:tcBorders>
              <w:top w:val="single" w:sz="4" w:space="0" w:color="auto"/>
              <w:left w:val="single" w:sz="4" w:space="0" w:color="auto"/>
              <w:bottom w:val="single" w:sz="4" w:space="0" w:color="auto"/>
              <w:right w:val="single" w:sz="4" w:space="0" w:color="auto"/>
            </w:tcBorders>
          </w:tcPr>
          <w:p w14:paraId="6BA5DBAC" w14:textId="3CA4496E" w:rsidR="007A647E" w:rsidRPr="00666EB6" w:rsidRDefault="007A647E" w:rsidP="007A647E">
            <w:pPr>
              <w:jc w:val="center"/>
              <w:rPr>
                <w:b/>
                <w:bCs/>
                <w:sz w:val="28"/>
                <w:szCs w:val="28"/>
              </w:rPr>
            </w:pPr>
            <w:r w:rsidRPr="00666EB6">
              <w:rPr>
                <w:b/>
                <w:bCs/>
                <w:sz w:val="28"/>
                <w:szCs w:val="28"/>
              </w:rPr>
              <w:t>Religious Education</w:t>
            </w:r>
          </w:p>
        </w:tc>
      </w:tr>
      <w:tr w:rsidR="007A647E" w14:paraId="40A2B023" w14:textId="77777777" w:rsidTr="00E141A2">
        <w:tc>
          <w:tcPr>
            <w:tcW w:w="7649" w:type="dxa"/>
            <w:gridSpan w:val="2"/>
            <w:tcBorders>
              <w:top w:val="single" w:sz="4" w:space="0" w:color="auto"/>
              <w:left w:val="single" w:sz="4" w:space="0" w:color="auto"/>
              <w:bottom w:val="single" w:sz="4" w:space="0" w:color="auto"/>
              <w:right w:val="single" w:sz="4" w:space="0" w:color="auto"/>
            </w:tcBorders>
          </w:tcPr>
          <w:p w14:paraId="4F036ABB" w14:textId="6BE12FC4" w:rsidR="007A647E" w:rsidRPr="00883C18" w:rsidRDefault="007F3416" w:rsidP="007A647E">
            <w:r w:rsidRPr="00883C18">
              <w:t xml:space="preserve">We will be </w:t>
            </w:r>
            <w:r w:rsidR="004468E9">
              <w:t xml:space="preserve">continuing to learn the rules and tactics to play a </w:t>
            </w:r>
            <w:r w:rsidR="00543661">
              <w:t>striking and fielding game</w:t>
            </w:r>
            <w:r w:rsidR="004468E9">
              <w:t xml:space="preserve">. </w:t>
            </w:r>
            <w:r w:rsidRPr="00883C18">
              <w:t xml:space="preserve">In </w:t>
            </w:r>
            <w:r w:rsidR="004468E9">
              <w:t>swimming</w:t>
            </w:r>
            <w:r w:rsidR="003703DF">
              <w:t>,</w:t>
            </w:r>
            <w:r w:rsidR="004468E9">
              <w:t xml:space="preserve"> the children will continue to develop </w:t>
            </w:r>
            <w:r w:rsidR="003703DF">
              <w:t>their individual skills. Some will be refining the four main swimming strokes and other children will be developing their confidence in water.</w:t>
            </w:r>
          </w:p>
        </w:tc>
        <w:tc>
          <w:tcPr>
            <w:tcW w:w="7797" w:type="dxa"/>
            <w:gridSpan w:val="2"/>
            <w:tcBorders>
              <w:top w:val="single" w:sz="4" w:space="0" w:color="auto"/>
              <w:left w:val="single" w:sz="4" w:space="0" w:color="auto"/>
              <w:bottom w:val="single" w:sz="4" w:space="0" w:color="auto"/>
              <w:right w:val="single" w:sz="4" w:space="0" w:color="auto"/>
            </w:tcBorders>
          </w:tcPr>
          <w:p w14:paraId="3A21E032" w14:textId="6AF2515E" w:rsidR="007A647E" w:rsidRPr="00883C18" w:rsidRDefault="007F3416" w:rsidP="007A647E">
            <w:r w:rsidRPr="00883C18">
              <w:t xml:space="preserve">We will be </w:t>
            </w:r>
            <w:r w:rsidR="00543661">
              <w:t>learning about faith communities in our local area and making comparison</w:t>
            </w:r>
            <w:r w:rsidR="003203A9">
              <w:t>s</w:t>
            </w:r>
            <w:r w:rsidR="00543661">
              <w:t xml:space="preserve">. Children will use census reports to identify different Christian denominations and learning </w:t>
            </w:r>
            <w:r w:rsidR="003203A9">
              <w:t>about their differences.</w:t>
            </w:r>
          </w:p>
        </w:tc>
      </w:tr>
      <w:tr w:rsidR="000254BB" w14:paraId="3DDC98C5" w14:textId="77777777" w:rsidTr="00E141A2">
        <w:tc>
          <w:tcPr>
            <w:tcW w:w="7649" w:type="dxa"/>
            <w:gridSpan w:val="2"/>
            <w:tcBorders>
              <w:top w:val="single" w:sz="4" w:space="0" w:color="auto"/>
              <w:left w:val="single" w:sz="4" w:space="0" w:color="auto"/>
              <w:bottom w:val="single" w:sz="4" w:space="0" w:color="auto"/>
              <w:right w:val="single" w:sz="4" w:space="0" w:color="auto"/>
            </w:tcBorders>
          </w:tcPr>
          <w:p w14:paraId="3C4BFD9D" w14:textId="4D84B3E8" w:rsidR="000254BB" w:rsidRPr="00666EB6" w:rsidRDefault="000254BB" w:rsidP="007A647E">
            <w:pPr>
              <w:jc w:val="center"/>
              <w:rPr>
                <w:b/>
                <w:bCs/>
                <w:sz w:val="28"/>
                <w:szCs w:val="28"/>
              </w:rPr>
            </w:pPr>
            <w:r w:rsidRPr="00666EB6">
              <w:rPr>
                <w:b/>
                <w:bCs/>
                <w:sz w:val="28"/>
                <w:szCs w:val="28"/>
              </w:rPr>
              <w:t>Personal, Health, Social Education and Relationships and Sex Education</w:t>
            </w:r>
          </w:p>
        </w:tc>
        <w:tc>
          <w:tcPr>
            <w:tcW w:w="7797" w:type="dxa"/>
            <w:gridSpan w:val="2"/>
            <w:tcBorders>
              <w:top w:val="single" w:sz="4" w:space="0" w:color="auto"/>
              <w:left w:val="single" w:sz="4" w:space="0" w:color="auto"/>
              <w:bottom w:val="single" w:sz="4" w:space="0" w:color="auto"/>
              <w:right w:val="single" w:sz="4" w:space="0" w:color="auto"/>
            </w:tcBorders>
          </w:tcPr>
          <w:p w14:paraId="13A1B655" w14:textId="28AA2CAE" w:rsidR="000254BB" w:rsidRPr="00666EB6" w:rsidRDefault="000254BB" w:rsidP="007A647E">
            <w:pPr>
              <w:jc w:val="center"/>
              <w:rPr>
                <w:b/>
                <w:bCs/>
                <w:sz w:val="28"/>
                <w:szCs w:val="28"/>
              </w:rPr>
            </w:pPr>
            <w:r>
              <w:rPr>
                <w:b/>
                <w:bCs/>
                <w:sz w:val="28"/>
                <w:szCs w:val="28"/>
              </w:rPr>
              <w:t>French</w:t>
            </w:r>
          </w:p>
        </w:tc>
      </w:tr>
      <w:tr w:rsidR="000254BB" w14:paraId="379234AD" w14:textId="77777777" w:rsidTr="00E141A2">
        <w:tc>
          <w:tcPr>
            <w:tcW w:w="7649" w:type="dxa"/>
            <w:gridSpan w:val="2"/>
            <w:tcBorders>
              <w:top w:val="single" w:sz="4" w:space="0" w:color="auto"/>
              <w:left w:val="single" w:sz="4" w:space="0" w:color="auto"/>
              <w:bottom w:val="single" w:sz="4" w:space="0" w:color="auto"/>
              <w:right w:val="single" w:sz="4" w:space="0" w:color="auto"/>
            </w:tcBorders>
          </w:tcPr>
          <w:p w14:paraId="3E23A790" w14:textId="6DF4563F" w:rsidR="000254BB" w:rsidRPr="00883C18" w:rsidRDefault="008F4C4F" w:rsidP="00472C96">
            <w:r>
              <w:t xml:space="preserve">We will </w:t>
            </w:r>
            <w:r w:rsidR="003203A9">
              <w:t xml:space="preserve">identify healthy and unhealthy relationships. We will learn about the importance of respect when online and how to keep ourselves and others safe. </w:t>
            </w:r>
          </w:p>
        </w:tc>
        <w:tc>
          <w:tcPr>
            <w:tcW w:w="7797" w:type="dxa"/>
            <w:gridSpan w:val="2"/>
            <w:tcBorders>
              <w:top w:val="single" w:sz="4" w:space="0" w:color="auto"/>
              <w:left w:val="single" w:sz="4" w:space="0" w:color="auto"/>
              <w:bottom w:val="single" w:sz="4" w:space="0" w:color="auto"/>
              <w:right w:val="single" w:sz="4" w:space="0" w:color="auto"/>
            </w:tcBorders>
          </w:tcPr>
          <w:p w14:paraId="4776E73F" w14:textId="400F7CF1" w:rsidR="000254BB" w:rsidRPr="00883C18" w:rsidRDefault="000254BB" w:rsidP="007A647E">
            <w:pPr>
              <w:rPr>
                <w:b/>
                <w:bCs/>
              </w:rPr>
            </w:pPr>
            <w:r w:rsidRPr="00883C18">
              <w:rPr>
                <w:rStyle w:val="normaltextrun"/>
                <w:rFonts w:ascii="Calibri" w:hAnsi="Calibri" w:cs="Calibri"/>
                <w:color w:val="000000"/>
                <w:shd w:val="clear" w:color="auto" w:fill="FFFFFF"/>
              </w:rPr>
              <w:t xml:space="preserve">We will be learning </w:t>
            </w:r>
            <w:r w:rsidR="00972AA4">
              <w:rPr>
                <w:rStyle w:val="normaltextrun"/>
                <w:rFonts w:ascii="Calibri" w:hAnsi="Calibri" w:cs="Calibri"/>
                <w:color w:val="000000"/>
                <w:shd w:val="clear" w:color="auto" w:fill="FFFFFF"/>
              </w:rPr>
              <w:t>h</w:t>
            </w:r>
            <w:r w:rsidR="00972AA4">
              <w:rPr>
                <w:rStyle w:val="normaltextrun"/>
                <w:rFonts w:ascii="Calibri" w:hAnsi="Calibri" w:cs="Calibri"/>
                <w:color w:val="000000"/>
              </w:rPr>
              <w:t>ow to</w:t>
            </w:r>
            <w:r w:rsidR="00972AA4">
              <w:rPr>
                <w:rFonts w:ascii="Arial" w:hAnsi="Arial" w:cs="Arial"/>
                <w:color w:val="212529"/>
                <w:shd w:val="clear" w:color="auto" w:fill="FFFFFF"/>
              </w:rPr>
              <w:t xml:space="preserve"> </w:t>
            </w:r>
            <w:r w:rsidR="00972AA4" w:rsidRPr="00972AA4">
              <w:rPr>
                <w:rFonts w:cstheme="minorHAnsi"/>
                <w:color w:val="212529"/>
                <w:shd w:val="clear" w:color="auto" w:fill="FFFFFF"/>
              </w:rPr>
              <w:t xml:space="preserve">recognise, recall </w:t>
            </w:r>
            <w:r w:rsidR="003203A9">
              <w:rPr>
                <w:rFonts w:cstheme="minorHAnsi"/>
                <w:color w:val="212529"/>
                <w:shd w:val="clear" w:color="auto" w:fill="FFFFFF"/>
              </w:rPr>
              <w:t>different sporting events in the Ancient Olympics</w:t>
            </w:r>
            <w:r w:rsidRPr="00883C18">
              <w:rPr>
                <w:rStyle w:val="normaltextrun"/>
                <w:rFonts w:ascii="Calibri" w:hAnsi="Calibri" w:cs="Calibri"/>
                <w:color w:val="000000"/>
                <w:shd w:val="clear" w:color="auto" w:fill="FFFFFF"/>
              </w:rPr>
              <w:t>.</w:t>
            </w:r>
            <w:r w:rsidR="003203A9">
              <w:rPr>
                <w:rStyle w:val="normaltextrun"/>
                <w:rFonts w:ascii="Calibri" w:hAnsi="Calibri" w:cs="Calibri"/>
                <w:color w:val="000000"/>
                <w:shd w:val="clear" w:color="auto" w:fill="FFFFFF"/>
              </w:rPr>
              <w:t xml:space="preserve"> </w:t>
            </w:r>
            <w:r w:rsidR="003203A9">
              <w:rPr>
                <w:rStyle w:val="normaltextrun"/>
                <w:rFonts w:ascii="Calibri" w:hAnsi="Calibri" w:cs="Calibri"/>
                <w:color w:val="000000"/>
              </w:rPr>
              <w:t xml:space="preserve">Children will speak and record simple sentence using learnt French vocabulary. </w:t>
            </w:r>
          </w:p>
        </w:tc>
      </w:tr>
    </w:tbl>
    <w:p w14:paraId="1BEB97B1" w14:textId="31E26DDB" w:rsidR="00A76B6F" w:rsidRDefault="00A76B6F"/>
    <w:sectPr w:rsidR="00A76B6F" w:rsidSect="00666EB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DEC"/>
    <w:rsid w:val="000160F6"/>
    <w:rsid w:val="00022322"/>
    <w:rsid w:val="000254BB"/>
    <w:rsid w:val="000D07E6"/>
    <w:rsid w:val="000F7FEF"/>
    <w:rsid w:val="00111A00"/>
    <w:rsid w:val="00157279"/>
    <w:rsid w:val="001A5583"/>
    <w:rsid w:val="001C3660"/>
    <w:rsid w:val="001F8966"/>
    <w:rsid w:val="0023798B"/>
    <w:rsid w:val="00275234"/>
    <w:rsid w:val="002A6332"/>
    <w:rsid w:val="0031189C"/>
    <w:rsid w:val="003203A9"/>
    <w:rsid w:val="003479D2"/>
    <w:rsid w:val="00357E38"/>
    <w:rsid w:val="003703DF"/>
    <w:rsid w:val="003B2DEC"/>
    <w:rsid w:val="003C4EE1"/>
    <w:rsid w:val="004468E9"/>
    <w:rsid w:val="00472C96"/>
    <w:rsid w:val="00543661"/>
    <w:rsid w:val="00546D72"/>
    <w:rsid w:val="00554325"/>
    <w:rsid w:val="00581526"/>
    <w:rsid w:val="005F2D0E"/>
    <w:rsid w:val="00600635"/>
    <w:rsid w:val="00666EB6"/>
    <w:rsid w:val="00687DEE"/>
    <w:rsid w:val="006C02F8"/>
    <w:rsid w:val="00714BCE"/>
    <w:rsid w:val="0072556A"/>
    <w:rsid w:val="007530CA"/>
    <w:rsid w:val="007A647E"/>
    <w:rsid w:val="007C6436"/>
    <w:rsid w:val="007F3416"/>
    <w:rsid w:val="008053CA"/>
    <w:rsid w:val="0082177A"/>
    <w:rsid w:val="00861739"/>
    <w:rsid w:val="00883C18"/>
    <w:rsid w:val="008F4C4F"/>
    <w:rsid w:val="009274DD"/>
    <w:rsid w:val="00972AA4"/>
    <w:rsid w:val="009B3DF2"/>
    <w:rsid w:val="00A56DDF"/>
    <w:rsid w:val="00A76B6F"/>
    <w:rsid w:val="00A85C93"/>
    <w:rsid w:val="00AE2C97"/>
    <w:rsid w:val="00B63743"/>
    <w:rsid w:val="00BF1B1F"/>
    <w:rsid w:val="00C546E1"/>
    <w:rsid w:val="00D86579"/>
    <w:rsid w:val="00D9103E"/>
    <w:rsid w:val="00DB6513"/>
    <w:rsid w:val="00E141A2"/>
    <w:rsid w:val="00E63157"/>
    <w:rsid w:val="00EA5A9F"/>
    <w:rsid w:val="00FE6E62"/>
    <w:rsid w:val="07B98F5D"/>
    <w:rsid w:val="150614AD"/>
    <w:rsid w:val="2845A90B"/>
    <w:rsid w:val="2BE4A7D9"/>
    <w:rsid w:val="2D8FBE73"/>
    <w:rsid w:val="2F8EFD10"/>
    <w:rsid w:val="30CDF89C"/>
    <w:rsid w:val="321EFC79"/>
    <w:rsid w:val="340F44C3"/>
    <w:rsid w:val="34A0BAFE"/>
    <w:rsid w:val="389EAF0D"/>
    <w:rsid w:val="408C91D2"/>
    <w:rsid w:val="4109EA7A"/>
    <w:rsid w:val="4A11A84D"/>
    <w:rsid w:val="4BDD13B3"/>
    <w:rsid w:val="4D323C8D"/>
    <w:rsid w:val="4F0CAB6B"/>
    <w:rsid w:val="53E1CC88"/>
    <w:rsid w:val="561F9923"/>
    <w:rsid w:val="5CF2DB1B"/>
    <w:rsid w:val="6188233B"/>
    <w:rsid w:val="668A0FFC"/>
    <w:rsid w:val="6B451F57"/>
    <w:rsid w:val="6B51BED5"/>
    <w:rsid w:val="6FE1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79EF43"/>
  <w15:chartTrackingRefBased/>
  <w15:docId w15:val="{3A7DF5F1-FFC7-4E50-9CD9-A27BBA38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2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7F3416"/>
  </w:style>
  <w:style w:type="character" w:customStyle="1" w:styleId="eop">
    <w:name w:val="eop"/>
    <w:basedOn w:val="DefaultParagraphFont"/>
    <w:rsid w:val="006006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C1629DD3515542BC1CD9F67BBF029A" ma:contentTypeVersion="22" ma:contentTypeDescription="Create a new document." ma:contentTypeScope="" ma:versionID="9a512d81a95054ac3d4a3e60b5b3f854">
  <xsd:schema xmlns:xsd="http://www.w3.org/2001/XMLSchema" xmlns:xs="http://www.w3.org/2001/XMLSchema" xmlns:p="http://schemas.microsoft.com/office/2006/metadata/properties" xmlns:ns2="692b44f5-1f63-48a1-81a2-341f1e88777d" xmlns:ns3="0ed8b7f3-a958-4ab3-95a7-e8be8d271ad0" targetNamespace="http://schemas.microsoft.com/office/2006/metadata/properties" ma:root="true" ma:fieldsID="6c15744d60d818165bf8d9d5f44b0ffe" ns2:_="" ns3:_="">
    <xsd:import namespace="692b44f5-1f63-48a1-81a2-341f1e88777d"/>
    <xsd:import namespace="0ed8b7f3-a958-4ab3-95a7-e8be8d271a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b44f5-1f63-48a1-81a2-341f1e887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d8b7f3-a958-4ab3-95a7-e8be8d271a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6c20ec-3d5c-485b-8970-7841bbb31ee6}" ma:internalName="TaxCatchAll" ma:showField="CatchAllData" ma:web="0ed8b7f3-a958-4ab3-95a7-e8be8d271a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92b44f5-1f63-48a1-81a2-341f1e88777d">
      <Terms xmlns="http://schemas.microsoft.com/office/infopath/2007/PartnerControls"/>
    </lcf76f155ced4ddcb4097134ff3c332f>
    <TaxCatchAll xmlns="0ed8b7f3-a958-4ab3-95a7-e8be8d271ad0" xsi:nil="true"/>
  </documentManagement>
</p:properties>
</file>

<file path=customXml/itemProps1.xml><?xml version="1.0" encoding="utf-8"?>
<ds:datastoreItem xmlns:ds="http://schemas.openxmlformats.org/officeDocument/2006/customXml" ds:itemID="{A41981A6-463C-40CB-B4A2-B7F125476F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b44f5-1f63-48a1-81a2-341f1e88777d"/>
    <ds:schemaRef ds:uri="0ed8b7f3-a958-4ab3-95a7-e8be8d271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B4D489-BCC8-425D-972B-DAC924BC4521}">
  <ds:schemaRefs>
    <ds:schemaRef ds:uri="http://schemas.microsoft.com/sharepoint/v3/contenttype/forms"/>
  </ds:schemaRefs>
</ds:datastoreItem>
</file>

<file path=customXml/itemProps3.xml><?xml version="1.0" encoding="utf-8"?>
<ds:datastoreItem xmlns:ds="http://schemas.openxmlformats.org/officeDocument/2006/customXml" ds:itemID="{790AD69B-4883-46A0-83DF-A1A67F2D6EBB}">
  <ds:schemaRefs>
    <ds:schemaRef ds:uri="http://schemas.microsoft.com/office/2006/metadata/properties"/>
    <ds:schemaRef ds:uri="http://schemas.microsoft.com/office/infopath/2007/PartnerControls"/>
    <ds:schemaRef ds:uri="692b44f5-1f63-48a1-81a2-341f1e88777d"/>
    <ds:schemaRef ds:uri="0ed8b7f3-a958-4ab3-95a7-e8be8d271ad0"/>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424</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Kashouris</dc:creator>
  <cp:keywords/>
  <dc:description/>
  <cp:lastModifiedBy>Younghusband, S</cp:lastModifiedBy>
  <cp:revision>2</cp:revision>
  <dcterms:created xsi:type="dcterms:W3CDTF">2025-06-04T13:30:00Z</dcterms:created>
  <dcterms:modified xsi:type="dcterms:W3CDTF">2025-06-04T13:30:00Z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0x010100CFC1629DD3515542BC1CD9F67BBF029A</vt:lpwstr>
  </property>
  <property fmtid="{D5CDD505-2E9C-101B-9397-08002B2CF9AE}" pid="3" name="MediaServiceImageTags">
    <vt:lpwstr/>
  </property>
</Properties>
</file>